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95" w:rsidRPr="00035C1F" w:rsidRDefault="00C81995">
      <w:pPr>
        <w:spacing w:after="0" w:line="276" w:lineRule="auto"/>
        <w:jc w:val="center"/>
        <w:rPr>
          <w:rFonts w:eastAsia="Times New Roman" w:cstheme="minorHAnsi"/>
          <w:color w:val="000000" w:themeColor="text1"/>
        </w:rPr>
      </w:pPr>
    </w:p>
    <w:p w:rsidR="00C81995" w:rsidRPr="00035C1F" w:rsidRDefault="00C81995">
      <w:pPr>
        <w:spacing w:after="0" w:line="276" w:lineRule="auto"/>
        <w:jc w:val="center"/>
        <w:rPr>
          <w:rFonts w:eastAsia="Times New Roman" w:cstheme="minorHAnsi"/>
          <w:color w:val="000000" w:themeColor="text1"/>
        </w:rPr>
      </w:pPr>
    </w:p>
    <w:p w:rsidR="00C81995" w:rsidRPr="00035C1F" w:rsidRDefault="00D65D5C">
      <w:pPr>
        <w:spacing w:after="0" w:line="276" w:lineRule="auto"/>
        <w:jc w:val="center"/>
        <w:rPr>
          <w:rFonts w:eastAsia="Times New Roman" w:cstheme="minorHAnsi"/>
          <w:color w:val="000000" w:themeColor="text1"/>
        </w:rPr>
      </w:pPr>
      <w:r w:rsidRPr="00035C1F">
        <w:rPr>
          <w:rFonts w:eastAsia="Times New Roman" w:cstheme="minorHAnsi"/>
          <w:noProof/>
          <w:color w:val="000000" w:themeColor="text1"/>
          <w:lang w:eastAsia="en-GB"/>
        </w:rPr>
        <w:drawing>
          <wp:anchor distT="0" distB="0" distL="114300" distR="114300" simplePos="0" relativeHeight="251660288" behindDoc="1" locked="0" layoutInCell="1" allowOverlap="1">
            <wp:simplePos x="0" y="0"/>
            <wp:positionH relativeFrom="margin">
              <wp:posOffset>2805430</wp:posOffset>
            </wp:positionH>
            <wp:positionV relativeFrom="paragraph">
              <wp:posOffset>10160</wp:posOffset>
            </wp:positionV>
            <wp:extent cx="1035685" cy="1143000"/>
            <wp:effectExtent l="0" t="0" r="0" b="0"/>
            <wp:wrapNone/>
            <wp:docPr id="3" name="Picture 3" descr="http://www.stockportmbc.gov.uk/primary/highla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ckportmbc.gov.uk/primary/highlane/logo.jpg"/>
                    <pic:cNvPicPr>
                      <a:picLocks noChangeAspect="1" noChangeArrowheads="1"/>
                    </pic:cNvPicPr>
                  </pic:nvPicPr>
                  <pic:blipFill>
                    <a:blip r:embed="rId8" r:link="rId9">
                      <a:lum contrast="60000"/>
                      <a:extLst>
                        <a:ext uri="{28A0092B-C50C-407E-A947-70E740481C1C}">
                          <a14:useLocalDpi xmlns:a14="http://schemas.microsoft.com/office/drawing/2010/main" val="0"/>
                        </a:ext>
                      </a:extLst>
                    </a:blip>
                    <a:srcRect/>
                    <a:stretch>
                      <a:fillRect/>
                    </a:stretch>
                  </pic:blipFill>
                  <pic:spPr bwMode="auto">
                    <a:xfrm>
                      <a:off x="0" y="0"/>
                      <a:ext cx="103568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995" w:rsidRPr="00035C1F" w:rsidRDefault="00C81995">
      <w:pPr>
        <w:spacing w:after="0" w:line="276" w:lineRule="auto"/>
        <w:jc w:val="center"/>
        <w:rPr>
          <w:rFonts w:eastAsia="Times New Roman" w:cstheme="minorHAnsi"/>
          <w:color w:val="000000" w:themeColor="text1"/>
        </w:rPr>
      </w:pPr>
    </w:p>
    <w:p w:rsidR="00C81995" w:rsidRPr="00035C1F" w:rsidRDefault="00C81995">
      <w:pPr>
        <w:spacing w:after="0" w:line="276" w:lineRule="auto"/>
        <w:jc w:val="center"/>
        <w:rPr>
          <w:rFonts w:eastAsia="Times New Roman" w:cstheme="minorHAnsi"/>
          <w:color w:val="000000" w:themeColor="text1"/>
        </w:rPr>
      </w:pPr>
    </w:p>
    <w:p w:rsidR="00C81995" w:rsidRPr="00035C1F" w:rsidRDefault="00C81995">
      <w:pPr>
        <w:spacing w:after="0" w:line="276" w:lineRule="auto"/>
        <w:jc w:val="center"/>
        <w:rPr>
          <w:rFonts w:eastAsia="Times New Roman" w:cstheme="minorHAnsi"/>
          <w:color w:val="000000" w:themeColor="text1"/>
        </w:rPr>
      </w:pPr>
    </w:p>
    <w:p w:rsidR="00C81995" w:rsidRPr="00035C1F" w:rsidRDefault="00C81995">
      <w:pPr>
        <w:spacing w:after="0" w:line="276" w:lineRule="auto"/>
        <w:jc w:val="center"/>
        <w:rPr>
          <w:rFonts w:eastAsia="Times New Roman" w:cstheme="minorHAnsi"/>
          <w:color w:val="000000" w:themeColor="text1"/>
        </w:rPr>
      </w:pPr>
    </w:p>
    <w:p w:rsidR="00C81995" w:rsidRPr="00035C1F" w:rsidRDefault="00C81995">
      <w:pPr>
        <w:spacing w:after="0" w:line="276" w:lineRule="auto"/>
        <w:jc w:val="center"/>
        <w:rPr>
          <w:rFonts w:eastAsia="Times New Roman" w:cstheme="minorHAnsi"/>
          <w:color w:val="000000" w:themeColor="text1"/>
        </w:rPr>
      </w:pPr>
    </w:p>
    <w:p w:rsidR="00C81995" w:rsidRPr="00035C1F" w:rsidRDefault="00C81995">
      <w:pPr>
        <w:spacing w:after="0" w:line="276" w:lineRule="auto"/>
        <w:jc w:val="center"/>
        <w:rPr>
          <w:rFonts w:eastAsia="Times New Roman" w:cstheme="minorHAnsi"/>
          <w:color w:val="000000" w:themeColor="text1"/>
        </w:rPr>
      </w:pPr>
    </w:p>
    <w:p w:rsidR="00C81995" w:rsidRPr="00035C1F" w:rsidRDefault="00D65D5C">
      <w:pPr>
        <w:pBdr>
          <w:top w:val="single" w:sz="4" w:space="10" w:color="0D0D0D"/>
          <w:bottom w:val="single" w:sz="4" w:space="10" w:color="0D0D0D"/>
        </w:pBdr>
        <w:spacing w:after="0" w:line="276" w:lineRule="auto"/>
        <w:ind w:left="864" w:right="864"/>
        <w:jc w:val="center"/>
        <w:rPr>
          <w:rFonts w:eastAsia="Times New Roman" w:cstheme="minorHAnsi"/>
          <w:b/>
          <w:iCs/>
          <w:color w:val="000000" w:themeColor="text1"/>
          <w:sz w:val="220"/>
          <w:szCs w:val="80"/>
        </w:rPr>
      </w:pPr>
      <w:r w:rsidRPr="00035C1F">
        <w:rPr>
          <w:rFonts w:eastAsia="Times New Roman" w:cstheme="minorHAnsi"/>
          <w:b/>
          <w:iCs/>
          <w:color w:val="000000" w:themeColor="text1"/>
          <w:sz w:val="48"/>
          <w:szCs w:val="24"/>
        </w:rPr>
        <w:t>HIGH LANE PRIMARY SCHOOL</w:t>
      </w:r>
    </w:p>
    <w:p w:rsidR="00C81995" w:rsidRPr="00035C1F" w:rsidRDefault="00C81995">
      <w:pPr>
        <w:spacing w:after="0" w:line="276" w:lineRule="auto"/>
        <w:jc w:val="center"/>
        <w:rPr>
          <w:rFonts w:eastAsia="Times New Roman" w:cstheme="minorHAnsi"/>
          <w:noProof/>
          <w:color w:val="000000" w:themeColor="text1"/>
          <w:sz w:val="40"/>
          <w:szCs w:val="40"/>
        </w:rPr>
      </w:pPr>
    </w:p>
    <w:p w:rsidR="00C81995" w:rsidRPr="00035C1F" w:rsidRDefault="00C81995">
      <w:pPr>
        <w:spacing w:after="0" w:line="276" w:lineRule="auto"/>
        <w:jc w:val="center"/>
        <w:rPr>
          <w:rFonts w:eastAsia="Times New Roman" w:cstheme="minorHAnsi"/>
          <w:noProof/>
          <w:color w:val="000000" w:themeColor="text1"/>
          <w:sz w:val="40"/>
          <w:szCs w:val="40"/>
        </w:rPr>
      </w:pPr>
    </w:p>
    <w:p w:rsidR="00C81995" w:rsidRPr="00035C1F" w:rsidRDefault="00C81995">
      <w:pPr>
        <w:spacing w:after="0" w:line="276" w:lineRule="auto"/>
        <w:jc w:val="center"/>
        <w:rPr>
          <w:rFonts w:eastAsia="Times New Roman" w:cstheme="minorHAnsi"/>
          <w:noProof/>
          <w:color w:val="000000" w:themeColor="text1"/>
          <w:sz w:val="40"/>
          <w:szCs w:val="40"/>
        </w:rPr>
      </w:pPr>
    </w:p>
    <w:p w:rsidR="00C81995" w:rsidRPr="00035C1F" w:rsidRDefault="00D65D5C">
      <w:pPr>
        <w:spacing w:after="0" w:line="276" w:lineRule="auto"/>
        <w:jc w:val="center"/>
        <w:rPr>
          <w:rFonts w:eastAsia="Times New Roman" w:cstheme="minorHAnsi"/>
          <w:color w:val="000000" w:themeColor="text1"/>
          <w:sz w:val="72"/>
          <w:szCs w:val="40"/>
        </w:rPr>
      </w:pPr>
      <w:r w:rsidRPr="00035C1F">
        <w:rPr>
          <w:rFonts w:eastAsia="Times New Roman" w:cstheme="minorHAnsi"/>
          <w:noProof/>
          <w:color w:val="000000" w:themeColor="text1"/>
          <w:sz w:val="40"/>
          <w:lang w:eastAsia="en-GB"/>
        </w:rP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9089390</wp:posOffset>
                </wp:positionV>
                <wp:extent cx="6389370" cy="17081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1995" w:rsidRDefault="00C81995">
                            <w:pPr>
                              <w:pStyle w:val="NoSpacing"/>
                              <w:jc w:val="center"/>
                              <w:rPr>
                                <w:color w:val="5B9BD5"/>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pt;margin-top:715.7pt;width:503.1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" filled="f" stroked="f" strokeweight=".5pt">
                <v:textbox style="mso-fit-shape-to-text:t" inset="0,0,0,0">
                  <w:txbxContent>
                    <w:p w:rsidR="00C81995" w:rsidRDefault="00C81995">
                      <w:pPr>
                        <w:pStyle w:val="NoSpacing"/>
                        <w:jc w:val="center"/>
                        <w:rPr>
                          <w:color w:val="5B9BD5"/>
                        </w:rPr>
                      </w:pPr>
                    </w:p>
                  </w:txbxContent>
                </v:textbox>
                <w10:wrap anchorx="page" anchory="page"/>
              </v:shape>
            </w:pict>
          </mc:Fallback>
        </mc:AlternateContent>
      </w:r>
      <w:r w:rsidR="009C7CDD" w:rsidRPr="00035C1F">
        <w:rPr>
          <w:rFonts w:eastAsia="Times New Roman" w:cstheme="minorHAnsi"/>
          <w:noProof/>
          <w:color w:val="000000" w:themeColor="text1"/>
          <w:sz w:val="40"/>
          <w:lang w:eastAsia="en-GB"/>
        </w:rPr>
        <w:t>Science</w:t>
      </w:r>
      <w:r w:rsidRPr="00035C1F">
        <w:rPr>
          <w:rFonts w:eastAsia="Times New Roman" w:cstheme="minorHAnsi"/>
          <w:noProof/>
          <w:color w:val="000000" w:themeColor="text1"/>
          <w:sz w:val="40"/>
          <w:lang w:eastAsia="en-GB"/>
        </w:rPr>
        <w:t xml:space="preserve"> Policy </w:t>
      </w:r>
    </w:p>
    <w:p w:rsidR="00C81995" w:rsidRPr="00035C1F" w:rsidRDefault="00C81995">
      <w:pPr>
        <w:spacing w:after="0" w:line="276" w:lineRule="auto"/>
        <w:jc w:val="center"/>
        <w:rPr>
          <w:rFonts w:eastAsia="Times New Roman" w:cstheme="minorHAnsi"/>
          <w:color w:val="000000" w:themeColor="text1"/>
          <w:sz w:val="40"/>
          <w:szCs w:val="40"/>
        </w:rPr>
      </w:pPr>
    </w:p>
    <w:p w:rsidR="00C81995" w:rsidRPr="00035C1F" w:rsidRDefault="00C81995">
      <w:pPr>
        <w:spacing w:after="0" w:line="276" w:lineRule="auto"/>
        <w:jc w:val="center"/>
        <w:rPr>
          <w:rFonts w:eastAsia="Times New Roman" w:cstheme="minorHAnsi"/>
          <w:color w:val="000000" w:themeColor="text1"/>
          <w:sz w:val="40"/>
          <w:szCs w:val="40"/>
        </w:rPr>
      </w:pPr>
    </w:p>
    <w:p w:rsidR="00C81995" w:rsidRPr="00035C1F" w:rsidRDefault="00C81995">
      <w:pPr>
        <w:spacing w:after="0" w:line="276" w:lineRule="auto"/>
        <w:jc w:val="center"/>
        <w:rPr>
          <w:rFonts w:eastAsia="Times New Roman" w:cstheme="minorHAnsi"/>
          <w:color w:val="000000" w:themeColor="text1"/>
          <w:sz w:val="40"/>
          <w:szCs w:val="40"/>
        </w:rPr>
      </w:pPr>
    </w:p>
    <w:p w:rsidR="00C81995" w:rsidRPr="00035C1F" w:rsidRDefault="00C81995">
      <w:pPr>
        <w:spacing w:after="0" w:line="276" w:lineRule="auto"/>
        <w:jc w:val="center"/>
        <w:rPr>
          <w:rFonts w:eastAsia="Times New Roman" w:cstheme="minorHAnsi"/>
          <w:color w:val="000000" w:themeColor="text1"/>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27"/>
      </w:tblGrid>
      <w:tr w:rsidR="00C81995" w:rsidRPr="00035C1F">
        <w:trPr>
          <w:trHeight w:val="680"/>
          <w:jc w:val="center"/>
        </w:trPr>
        <w:tc>
          <w:tcPr>
            <w:tcW w:w="3964" w:type="dxa"/>
            <w:vAlign w:val="center"/>
          </w:tcPr>
          <w:p w:rsidR="00C81995" w:rsidRPr="00035C1F" w:rsidRDefault="00D65D5C">
            <w:pPr>
              <w:spacing w:after="0" w:line="276" w:lineRule="auto"/>
              <w:jc w:val="center"/>
              <w:rPr>
                <w:rFonts w:eastAsia="Times New Roman" w:cstheme="minorHAnsi"/>
                <w:b/>
                <w:color w:val="000000" w:themeColor="text1"/>
                <w:sz w:val="28"/>
                <w:szCs w:val="28"/>
              </w:rPr>
            </w:pPr>
            <w:r w:rsidRPr="00035C1F">
              <w:rPr>
                <w:rFonts w:eastAsia="Times New Roman" w:cstheme="minorHAnsi"/>
                <w:b/>
                <w:color w:val="000000" w:themeColor="text1"/>
                <w:sz w:val="28"/>
                <w:szCs w:val="28"/>
              </w:rPr>
              <w:t>Date policy was agreed with Governors</w:t>
            </w:r>
          </w:p>
        </w:tc>
        <w:tc>
          <w:tcPr>
            <w:tcW w:w="4527" w:type="dxa"/>
            <w:vAlign w:val="center"/>
          </w:tcPr>
          <w:p w:rsidR="00C81995" w:rsidRPr="00035C1F" w:rsidRDefault="00105547" w:rsidP="00D65D5C">
            <w:pPr>
              <w:spacing w:after="0" w:line="276" w:lineRule="auto"/>
              <w:jc w:val="center"/>
              <w:rPr>
                <w:rFonts w:eastAsia="Times New Roman" w:cstheme="minorHAnsi"/>
                <w:color w:val="000000" w:themeColor="text1"/>
                <w:sz w:val="28"/>
                <w:szCs w:val="28"/>
              </w:rPr>
            </w:pPr>
            <w:r w:rsidRPr="00035C1F">
              <w:rPr>
                <w:rFonts w:eastAsia="Times New Roman" w:cstheme="minorHAnsi"/>
                <w:color w:val="000000" w:themeColor="text1"/>
                <w:sz w:val="28"/>
                <w:szCs w:val="28"/>
              </w:rPr>
              <w:t>Summer</w:t>
            </w:r>
            <w:r w:rsidR="009C7CDD" w:rsidRPr="00035C1F">
              <w:rPr>
                <w:rFonts w:eastAsia="Times New Roman" w:cstheme="minorHAnsi"/>
                <w:color w:val="000000" w:themeColor="text1"/>
                <w:sz w:val="28"/>
                <w:szCs w:val="28"/>
              </w:rPr>
              <w:t xml:space="preserve"> 2022</w:t>
            </w:r>
          </w:p>
        </w:tc>
      </w:tr>
      <w:tr w:rsidR="00C81995" w:rsidRPr="00035C1F">
        <w:trPr>
          <w:trHeight w:val="680"/>
          <w:jc w:val="center"/>
        </w:trPr>
        <w:tc>
          <w:tcPr>
            <w:tcW w:w="3964" w:type="dxa"/>
            <w:vAlign w:val="center"/>
          </w:tcPr>
          <w:p w:rsidR="00C81995" w:rsidRPr="00035C1F" w:rsidRDefault="00D65D5C">
            <w:pPr>
              <w:spacing w:after="0" w:line="276" w:lineRule="auto"/>
              <w:jc w:val="center"/>
              <w:rPr>
                <w:rFonts w:eastAsia="Times New Roman" w:cstheme="minorHAnsi"/>
                <w:b/>
                <w:color w:val="000000" w:themeColor="text1"/>
                <w:sz w:val="28"/>
                <w:szCs w:val="28"/>
              </w:rPr>
            </w:pPr>
            <w:r w:rsidRPr="00035C1F">
              <w:rPr>
                <w:rFonts w:eastAsia="Times New Roman" w:cstheme="minorHAnsi"/>
                <w:b/>
                <w:color w:val="000000" w:themeColor="text1"/>
                <w:sz w:val="28"/>
                <w:szCs w:val="28"/>
              </w:rPr>
              <w:t>Review Date</w:t>
            </w:r>
          </w:p>
        </w:tc>
        <w:tc>
          <w:tcPr>
            <w:tcW w:w="4527" w:type="dxa"/>
            <w:vAlign w:val="center"/>
          </w:tcPr>
          <w:p w:rsidR="00C81995" w:rsidRPr="00035C1F" w:rsidRDefault="00105547" w:rsidP="00105547">
            <w:pPr>
              <w:spacing w:after="0" w:line="276" w:lineRule="auto"/>
              <w:jc w:val="center"/>
              <w:rPr>
                <w:rFonts w:eastAsia="Times New Roman" w:cstheme="minorHAnsi"/>
                <w:color w:val="000000" w:themeColor="text1"/>
                <w:sz w:val="28"/>
                <w:szCs w:val="28"/>
              </w:rPr>
            </w:pPr>
            <w:r w:rsidRPr="00035C1F">
              <w:rPr>
                <w:rFonts w:eastAsia="Times New Roman" w:cstheme="minorHAnsi"/>
                <w:color w:val="000000" w:themeColor="text1"/>
                <w:sz w:val="28"/>
                <w:szCs w:val="28"/>
              </w:rPr>
              <w:t>Summer</w:t>
            </w:r>
            <w:r w:rsidR="002D49AF" w:rsidRPr="00035C1F">
              <w:rPr>
                <w:rFonts w:eastAsia="Times New Roman" w:cstheme="minorHAnsi"/>
                <w:color w:val="000000" w:themeColor="text1"/>
                <w:sz w:val="28"/>
                <w:szCs w:val="28"/>
              </w:rPr>
              <w:t xml:space="preserve"> 2025</w:t>
            </w:r>
            <w:r w:rsidRPr="00035C1F">
              <w:rPr>
                <w:rFonts w:eastAsia="Times New Roman" w:cstheme="minorHAnsi"/>
                <w:color w:val="000000" w:themeColor="text1"/>
                <w:sz w:val="28"/>
                <w:szCs w:val="28"/>
              </w:rPr>
              <w:t xml:space="preserve"> </w:t>
            </w:r>
            <w:r w:rsidRPr="00035C1F">
              <w:rPr>
                <w:rFonts w:eastAsia="Times New Roman" w:cstheme="minorHAnsi"/>
                <w:i/>
                <w:color w:val="000000" w:themeColor="text1"/>
                <w:szCs w:val="28"/>
              </w:rPr>
              <w:t>(or before if necessary)</w:t>
            </w:r>
          </w:p>
        </w:tc>
      </w:tr>
      <w:tr w:rsidR="00C81995" w:rsidRPr="00035C1F">
        <w:trPr>
          <w:trHeight w:val="680"/>
          <w:jc w:val="center"/>
        </w:trPr>
        <w:tc>
          <w:tcPr>
            <w:tcW w:w="3964" w:type="dxa"/>
            <w:vAlign w:val="center"/>
          </w:tcPr>
          <w:p w:rsidR="00C81995" w:rsidRPr="00035C1F" w:rsidRDefault="00D65D5C">
            <w:pPr>
              <w:spacing w:after="0" w:line="276" w:lineRule="auto"/>
              <w:jc w:val="center"/>
              <w:rPr>
                <w:rFonts w:eastAsia="Times New Roman" w:cstheme="minorHAnsi"/>
                <w:b/>
                <w:color w:val="000000" w:themeColor="text1"/>
                <w:sz w:val="28"/>
                <w:szCs w:val="28"/>
              </w:rPr>
            </w:pPr>
            <w:r w:rsidRPr="00035C1F">
              <w:rPr>
                <w:rFonts w:eastAsia="Times New Roman" w:cstheme="minorHAnsi"/>
                <w:b/>
                <w:color w:val="000000" w:themeColor="text1"/>
                <w:sz w:val="28"/>
                <w:szCs w:val="28"/>
              </w:rPr>
              <w:t>Person(s) Responsible</w:t>
            </w:r>
          </w:p>
        </w:tc>
        <w:tc>
          <w:tcPr>
            <w:tcW w:w="4527" w:type="dxa"/>
            <w:vAlign w:val="center"/>
          </w:tcPr>
          <w:p w:rsidR="00C81995" w:rsidRPr="00035C1F" w:rsidRDefault="009C7CDD">
            <w:pPr>
              <w:spacing w:after="0" w:line="276" w:lineRule="auto"/>
              <w:jc w:val="center"/>
              <w:rPr>
                <w:rFonts w:eastAsia="Times New Roman" w:cstheme="minorHAnsi"/>
                <w:color w:val="000000" w:themeColor="text1"/>
                <w:sz w:val="28"/>
                <w:szCs w:val="28"/>
              </w:rPr>
            </w:pPr>
            <w:r w:rsidRPr="00035C1F">
              <w:rPr>
                <w:rFonts w:eastAsia="Times New Roman" w:cstheme="minorHAnsi"/>
                <w:color w:val="000000" w:themeColor="text1"/>
                <w:sz w:val="28"/>
                <w:szCs w:val="28"/>
              </w:rPr>
              <w:t>T Roper</w:t>
            </w:r>
            <w:r w:rsidR="00D65D5C" w:rsidRPr="00035C1F">
              <w:rPr>
                <w:rFonts w:eastAsia="Times New Roman" w:cstheme="minorHAnsi"/>
                <w:color w:val="000000" w:themeColor="text1"/>
                <w:sz w:val="28"/>
                <w:szCs w:val="28"/>
              </w:rPr>
              <w:t xml:space="preserve"> </w:t>
            </w:r>
          </w:p>
        </w:tc>
      </w:tr>
    </w:tbl>
    <w:p w:rsidR="00C81995" w:rsidRPr="00035C1F" w:rsidRDefault="00C81995">
      <w:pPr>
        <w:spacing w:after="0" w:line="276" w:lineRule="auto"/>
        <w:jc w:val="center"/>
        <w:rPr>
          <w:rFonts w:eastAsia="Times New Roman" w:cstheme="minorHAnsi"/>
          <w:color w:val="000000" w:themeColor="text1"/>
          <w:sz w:val="23"/>
          <w:szCs w:val="23"/>
        </w:rPr>
      </w:pPr>
    </w:p>
    <w:p w:rsidR="00C81995" w:rsidRPr="00035C1F" w:rsidRDefault="00C81995">
      <w:pPr>
        <w:spacing w:after="0" w:line="276" w:lineRule="auto"/>
        <w:jc w:val="center"/>
        <w:rPr>
          <w:rFonts w:eastAsia="Times New Roman" w:cstheme="minorHAnsi"/>
          <w:color w:val="000000" w:themeColor="text1"/>
          <w:sz w:val="23"/>
          <w:szCs w:val="23"/>
        </w:rPr>
      </w:pPr>
    </w:p>
    <w:p w:rsidR="00C81995" w:rsidRPr="00035C1F" w:rsidRDefault="00C81995">
      <w:pPr>
        <w:spacing w:after="0" w:line="276" w:lineRule="auto"/>
        <w:jc w:val="center"/>
        <w:rPr>
          <w:rFonts w:eastAsia="Times New Roman" w:cstheme="minorHAnsi"/>
          <w:color w:val="000000" w:themeColor="text1"/>
          <w:sz w:val="23"/>
          <w:szCs w:val="23"/>
        </w:rPr>
      </w:pPr>
    </w:p>
    <w:p w:rsidR="00C81995" w:rsidRPr="00035C1F" w:rsidRDefault="00C81995">
      <w:pPr>
        <w:spacing w:after="0" w:line="276" w:lineRule="auto"/>
        <w:jc w:val="center"/>
        <w:rPr>
          <w:rFonts w:eastAsia="Times New Roman" w:cstheme="minorHAnsi"/>
          <w:color w:val="000000" w:themeColor="text1"/>
          <w:sz w:val="23"/>
          <w:szCs w:val="23"/>
        </w:rPr>
      </w:pPr>
    </w:p>
    <w:p w:rsidR="00C81995" w:rsidRPr="00035C1F" w:rsidRDefault="00C81995">
      <w:pPr>
        <w:spacing w:after="0" w:line="276" w:lineRule="auto"/>
        <w:jc w:val="center"/>
        <w:rPr>
          <w:rFonts w:eastAsia="Times New Roman" w:cstheme="minorHAnsi"/>
          <w:color w:val="000000" w:themeColor="text1"/>
          <w:sz w:val="23"/>
          <w:szCs w:val="23"/>
        </w:rPr>
      </w:pPr>
    </w:p>
    <w:p w:rsidR="00C81995" w:rsidRPr="00035C1F" w:rsidRDefault="00D65D5C">
      <w:pPr>
        <w:widowControl w:val="0"/>
        <w:tabs>
          <w:tab w:val="left" w:pos="720"/>
          <w:tab w:val="left" w:pos="1296"/>
          <w:tab w:val="left" w:pos="2016"/>
          <w:tab w:val="left" w:pos="2736"/>
          <w:tab w:val="left" w:pos="4176"/>
          <w:tab w:val="left" w:pos="5616"/>
          <w:tab w:val="left" w:pos="7056"/>
          <w:tab w:val="left" w:pos="8496"/>
        </w:tabs>
        <w:spacing w:after="0" w:line="276" w:lineRule="auto"/>
        <w:jc w:val="center"/>
        <w:rPr>
          <w:rFonts w:eastAsia="Times New Roman" w:cstheme="minorHAnsi"/>
          <w:snapToGrid w:val="0"/>
          <w:color w:val="000000" w:themeColor="text1"/>
          <w:sz w:val="24"/>
          <w:szCs w:val="24"/>
        </w:rPr>
      </w:pPr>
      <w:r w:rsidRPr="00035C1F">
        <w:rPr>
          <w:rFonts w:eastAsia="Times New Roman" w:cstheme="minorHAnsi"/>
          <w:noProof/>
          <w:color w:val="000000" w:themeColor="text1"/>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4556760" cy="1217295"/>
                <wp:effectExtent l="12700" t="11430" r="1206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217295"/>
                        </a:xfrm>
                        <a:prstGeom prst="rect">
                          <a:avLst/>
                        </a:prstGeom>
                        <a:solidFill>
                          <a:srgbClr val="FFFFFF"/>
                        </a:solidFill>
                        <a:ln w="9525">
                          <a:solidFill>
                            <a:srgbClr val="000000"/>
                          </a:solidFill>
                          <a:miter lim="800000"/>
                          <a:headEnd/>
                          <a:tailEnd/>
                        </a:ln>
                      </wps:spPr>
                      <wps:txbx>
                        <w:txbxContent>
                          <w:p w:rsidR="00C81995" w:rsidRDefault="00D65D5C">
                            <w:pPr>
                              <w:jc w:val="both"/>
                              <w:rPr>
                                <w:rFonts w:ascii="Calibri" w:hAnsi="Calibri" w:cs="Calibri"/>
                              </w:rPr>
                            </w:pPr>
                            <w:r>
                              <w:rPr>
                                <w:rFonts w:ascii="Calibri" w:hAnsi="Calibri" w:cs="Calibri"/>
                              </w:rPr>
                              <w:t>At High Lane Primary School, we value every child as an individual and believe it is important for all children to reach their full potential in a happy, supportive and exciting environment. We seek to develop independent learners who are equipped with the necessary skills, knowledge and understanding to thrive within an ever-changing world. We seek excellence and enjoyment in everything we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0;margin-top:14.4pt;width:358.8pt;height:95.85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">
                <v:textbox style="mso-fit-shape-to-text:t">
                  <w:txbxContent>
                    <w:p w:rsidR="00C81995" w:rsidRDefault="00D65D5C">
                      <w:pPr>
                        <w:jc w:val="both"/>
                        <w:rPr>
                          <w:rFonts w:ascii="Calibri" w:hAnsi="Calibri" w:cs="Calibri"/>
                        </w:rPr>
                      </w:pPr>
                      <w:r>
                        <w:rPr>
                          <w:rFonts w:ascii="Calibri" w:hAnsi="Calibri" w:cs="Calibri"/>
                        </w:rPr>
                        <w:t>At High Lane Primary School, we value every child as an individual and believe it is important for all children to reach their full potential in a happy, supportive and exciting environment. We seek to develop independent learners who are equipped with the necessary skills, knowledge and understanding to thrive within an ever-changing world. We seek excellence and enjoyment in everything we do.</w:t>
                      </w:r>
                    </w:p>
                  </w:txbxContent>
                </v:textbox>
                <w10:wrap type="square"/>
              </v:shape>
            </w:pict>
          </mc:Fallback>
        </mc:AlternateContent>
      </w:r>
    </w:p>
    <w:p w:rsidR="00C81995" w:rsidRPr="00035C1F" w:rsidRDefault="00C81995">
      <w:pPr>
        <w:widowControl w:val="0"/>
        <w:tabs>
          <w:tab w:val="left" w:pos="720"/>
          <w:tab w:val="left" w:pos="1296"/>
          <w:tab w:val="left" w:pos="2016"/>
          <w:tab w:val="left" w:pos="2736"/>
          <w:tab w:val="left" w:pos="4176"/>
          <w:tab w:val="left" w:pos="5616"/>
          <w:tab w:val="left" w:pos="7056"/>
          <w:tab w:val="left" w:pos="8496"/>
        </w:tabs>
        <w:spacing w:after="0" w:line="276" w:lineRule="auto"/>
        <w:jc w:val="center"/>
        <w:rPr>
          <w:rFonts w:eastAsia="Times New Roman" w:cstheme="minorHAnsi"/>
          <w:snapToGrid w:val="0"/>
          <w:color w:val="000000" w:themeColor="text1"/>
          <w:sz w:val="24"/>
          <w:szCs w:val="24"/>
        </w:rPr>
      </w:pPr>
    </w:p>
    <w:p w:rsidR="00C81995" w:rsidRPr="00035C1F" w:rsidRDefault="00C81995">
      <w:pPr>
        <w:spacing w:after="0" w:line="276" w:lineRule="auto"/>
        <w:jc w:val="center"/>
        <w:rPr>
          <w:rFonts w:eastAsia="Times New Roman" w:cstheme="minorHAnsi"/>
          <w:color w:val="000000" w:themeColor="text1"/>
          <w:sz w:val="24"/>
          <w:szCs w:val="24"/>
        </w:rPr>
      </w:pPr>
    </w:p>
    <w:p w:rsidR="00C81995" w:rsidRPr="00035C1F" w:rsidRDefault="00C81995">
      <w:pPr>
        <w:spacing w:after="0" w:line="276" w:lineRule="auto"/>
        <w:jc w:val="center"/>
        <w:rPr>
          <w:rFonts w:eastAsia="Times New Roman" w:cstheme="minorHAnsi"/>
          <w:color w:val="000000" w:themeColor="text1"/>
          <w:sz w:val="24"/>
          <w:szCs w:val="24"/>
        </w:rPr>
      </w:pPr>
    </w:p>
    <w:p w:rsidR="00C81995" w:rsidRPr="00035C1F" w:rsidRDefault="00C81995">
      <w:pPr>
        <w:spacing w:after="0" w:line="276" w:lineRule="auto"/>
        <w:ind w:left="2880" w:hanging="2880"/>
        <w:jc w:val="center"/>
        <w:rPr>
          <w:rFonts w:eastAsia="Times New Roman" w:cstheme="minorHAnsi"/>
          <w:b/>
          <w:bCs/>
          <w:i/>
          <w:color w:val="000000" w:themeColor="text1"/>
          <w:sz w:val="24"/>
          <w:szCs w:val="24"/>
        </w:rPr>
      </w:pPr>
    </w:p>
    <w:p w:rsidR="00C81995" w:rsidRPr="00035C1F" w:rsidRDefault="00C81995">
      <w:pPr>
        <w:spacing w:after="0" w:line="276" w:lineRule="auto"/>
        <w:ind w:left="2880" w:hanging="2880"/>
        <w:jc w:val="center"/>
        <w:rPr>
          <w:rFonts w:eastAsia="Times New Roman" w:cstheme="minorHAnsi"/>
          <w:b/>
          <w:bCs/>
          <w:i/>
          <w:color w:val="000000" w:themeColor="text1"/>
          <w:sz w:val="24"/>
          <w:szCs w:val="24"/>
        </w:rPr>
      </w:pPr>
    </w:p>
    <w:p w:rsidR="00C81995" w:rsidRPr="00035C1F" w:rsidRDefault="00C81995">
      <w:pPr>
        <w:spacing w:after="0" w:line="276" w:lineRule="auto"/>
        <w:ind w:left="2880" w:hanging="2880"/>
        <w:jc w:val="center"/>
        <w:rPr>
          <w:rFonts w:eastAsia="Times New Roman" w:cstheme="minorHAnsi"/>
          <w:b/>
          <w:bCs/>
          <w:i/>
          <w:color w:val="000000" w:themeColor="text1"/>
          <w:sz w:val="24"/>
          <w:szCs w:val="24"/>
        </w:rPr>
      </w:pPr>
    </w:p>
    <w:p w:rsidR="00C81995" w:rsidRPr="00035C1F" w:rsidRDefault="00C81995">
      <w:pPr>
        <w:spacing w:after="0" w:line="276" w:lineRule="auto"/>
        <w:ind w:left="2880" w:hanging="2880"/>
        <w:jc w:val="center"/>
        <w:rPr>
          <w:rFonts w:eastAsia="Times New Roman" w:cstheme="minorHAnsi"/>
          <w:b/>
          <w:bCs/>
          <w:i/>
          <w:color w:val="000000" w:themeColor="text1"/>
          <w:sz w:val="24"/>
          <w:szCs w:val="24"/>
        </w:rPr>
      </w:pPr>
    </w:p>
    <w:p w:rsidR="00681F29" w:rsidRPr="00035C1F" w:rsidRDefault="00681F29" w:rsidP="00681F29">
      <w:pPr>
        <w:spacing w:after="60" w:line="1" w:lineRule="exact"/>
        <w:jc w:val="center"/>
        <w:rPr>
          <w:b/>
          <w:bCs/>
          <w:sz w:val="36"/>
          <w:szCs w:val="36"/>
        </w:rPr>
      </w:pPr>
      <w:r w:rsidRPr="00035C1F">
        <w:rPr>
          <w:b/>
          <w:bCs/>
          <w:sz w:val="36"/>
          <w:szCs w:val="36"/>
        </w:rPr>
        <w:t> </w:t>
      </w:r>
    </w:p>
    <w:p w:rsidR="00681F29" w:rsidRPr="00035C1F" w:rsidRDefault="00681F29" w:rsidP="00681F29">
      <w:pPr>
        <w:spacing w:after="0" w:line="276" w:lineRule="auto"/>
        <w:rPr>
          <w:sz w:val="24"/>
          <w:szCs w:val="24"/>
        </w:rPr>
      </w:pPr>
    </w:p>
    <w:p w:rsidR="00681F29" w:rsidRPr="00035C1F" w:rsidRDefault="00681F29" w:rsidP="002F51C3">
      <w:pPr>
        <w:pStyle w:val="NoSpacing"/>
        <w:numPr>
          <w:ilvl w:val="0"/>
          <w:numId w:val="20"/>
        </w:numPr>
        <w:ind w:left="426"/>
        <w:rPr>
          <w:b/>
          <w:bCs/>
          <w:iCs/>
          <w:sz w:val="28"/>
          <w:szCs w:val="28"/>
          <w:lang w:val="en-GB"/>
        </w:rPr>
      </w:pPr>
      <w:r w:rsidRPr="00035C1F">
        <w:rPr>
          <w:b/>
          <w:bCs/>
          <w:iCs/>
          <w:sz w:val="28"/>
          <w:szCs w:val="28"/>
          <w:lang w:val="en-GB"/>
        </w:rPr>
        <w:lastRenderedPageBreak/>
        <w:t>Intent</w:t>
      </w:r>
    </w:p>
    <w:p w:rsidR="00681F29" w:rsidRPr="00035C1F" w:rsidRDefault="00681F29" w:rsidP="00681F29">
      <w:pPr>
        <w:pStyle w:val="NoSpacing"/>
        <w:jc w:val="center"/>
        <w:rPr>
          <w:b/>
          <w:bCs/>
          <w:i/>
          <w:iCs/>
          <w:sz w:val="32"/>
          <w:szCs w:val="36"/>
          <w:lang w:val="en-GB"/>
        </w:rPr>
      </w:pPr>
      <w:r w:rsidRPr="00035C1F">
        <w:rPr>
          <w:bCs/>
          <w:i/>
          <w:iCs/>
          <w:sz w:val="28"/>
          <w:szCs w:val="36"/>
          <w:lang w:val="en-GB"/>
        </w:rPr>
        <w:t>‘Science is the language of curiosity.’ Prof</w:t>
      </w:r>
      <w:r w:rsidRPr="00035C1F">
        <w:rPr>
          <w:b/>
          <w:bCs/>
          <w:i/>
          <w:iCs/>
          <w:sz w:val="28"/>
          <w:szCs w:val="36"/>
          <w:lang w:val="en-GB"/>
        </w:rPr>
        <w:t xml:space="preserve"> Brian Cox</w:t>
      </w:r>
    </w:p>
    <w:p w:rsidR="00681F29" w:rsidRPr="00035C1F" w:rsidRDefault="00681F29" w:rsidP="00681F29">
      <w:pPr>
        <w:pStyle w:val="NoSpacing"/>
        <w:jc w:val="center"/>
        <w:rPr>
          <w:b/>
          <w:bCs/>
          <w:i/>
          <w:sz w:val="14"/>
          <w:szCs w:val="36"/>
          <w:lang w:val="en-GB"/>
        </w:rPr>
      </w:pPr>
    </w:p>
    <w:p w:rsidR="00681F29" w:rsidRPr="00035C1F" w:rsidRDefault="00681F29" w:rsidP="00681F29">
      <w:pPr>
        <w:widowControl w:val="0"/>
        <w:rPr>
          <w:sz w:val="24"/>
          <w:szCs w:val="24"/>
        </w:rPr>
      </w:pPr>
      <w:r w:rsidRPr="00035C1F">
        <w:rPr>
          <w:szCs w:val="24"/>
        </w:rPr>
        <w:t xml:space="preserve">At High Lane, we want children to see their Science curriculum as </w:t>
      </w:r>
      <w:r w:rsidRPr="00035C1F">
        <w:rPr>
          <w:b/>
          <w:bCs/>
          <w:i/>
          <w:iCs/>
          <w:szCs w:val="24"/>
        </w:rPr>
        <w:t xml:space="preserve">‘a dive into discovery’ </w:t>
      </w:r>
      <w:r w:rsidRPr="00035C1F">
        <w:rPr>
          <w:szCs w:val="24"/>
        </w:rPr>
        <w:t>where they are on ‘</w:t>
      </w:r>
      <w:r w:rsidRPr="00035C1F">
        <w:rPr>
          <w:b/>
          <w:bCs/>
          <w:i/>
          <w:iCs/>
          <w:szCs w:val="24"/>
        </w:rPr>
        <w:t xml:space="preserve">a quest to find out more’ </w:t>
      </w:r>
      <w:r w:rsidRPr="00035C1F">
        <w:rPr>
          <w:szCs w:val="24"/>
        </w:rPr>
        <w:t xml:space="preserve">about the how the world around them works. We want to open their eyes and sense of wonder to </w:t>
      </w:r>
      <w:r w:rsidRPr="00035C1F">
        <w:rPr>
          <w:b/>
          <w:bCs/>
          <w:i/>
          <w:iCs/>
          <w:szCs w:val="24"/>
        </w:rPr>
        <w:t>a world where lots of possibilities can exist</w:t>
      </w:r>
      <w:r w:rsidRPr="00035C1F">
        <w:rPr>
          <w:szCs w:val="24"/>
        </w:rPr>
        <w:t xml:space="preserve">. We aspire to build our children’s scientific knowledge and understanding to allow them to </w:t>
      </w:r>
      <w:r w:rsidRPr="00035C1F">
        <w:rPr>
          <w:b/>
          <w:bCs/>
          <w:i/>
          <w:iCs/>
          <w:szCs w:val="24"/>
        </w:rPr>
        <w:t>truly engage with the world around them</w:t>
      </w:r>
      <w:r w:rsidRPr="00035C1F">
        <w:rPr>
          <w:szCs w:val="24"/>
        </w:rPr>
        <w:t xml:space="preserve"> and enable them to work together to </w:t>
      </w:r>
      <w:r w:rsidRPr="00035C1F">
        <w:rPr>
          <w:b/>
          <w:bCs/>
          <w:i/>
          <w:iCs/>
          <w:szCs w:val="24"/>
        </w:rPr>
        <w:t xml:space="preserve">solve current and future world problems </w:t>
      </w:r>
      <w:r w:rsidRPr="00035C1F">
        <w:rPr>
          <w:szCs w:val="24"/>
        </w:rPr>
        <w:t xml:space="preserve">and big questions. It is through the acquisition of this knowledge and understanding that children can </w:t>
      </w:r>
      <w:r w:rsidRPr="00035C1F">
        <w:rPr>
          <w:b/>
          <w:bCs/>
          <w:i/>
          <w:iCs/>
          <w:szCs w:val="24"/>
        </w:rPr>
        <w:t xml:space="preserve">develop appreciation about the things around them </w:t>
      </w:r>
      <w:r w:rsidRPr="00035C1F">
        <w:rPr>
          <w:szCs w:val="24"/>
        </w:rPr>
        <w:t xml:space="preserve">that are ‘good for them’ and know how best to conduct themselves when </w:t>
      </w:r>
      <w:r w:rsidRPr="00035C1F">
        <w:rPr>
          <w:b/>
          <w:bCs/>
          <w:i/>
          <w:iCs/>
          <w:szCs w:val="24"/>
        </w:rPr>
        <w:t>considering issues</w:t>
      </w:r>
      <w:r w:rsidRPr="00035C1F">
        <w:rPr>
          <w:szCs w:val="24"/>
        </w:rPr>
        <w:t xml:space="preserve"> that affect their own or others’ lives. </w:t>
      </w:r>
    </w:p>
    <w:p w:rsidR="00C81995" w:rsidRPr="00035C1F" w:rsidRDefault="00681F29" w:rsidP="00681F29">
      <w:pPr>
        <w:pStyle w:val="NoSpacing"/>
        <w:rPr>
          <w:rFonts w:cstheme="minorBidi"/>
          <w:sz w:val="20"/>
          <w:szCs w:val="20"/>
          <w:lang w:val="en-GB"/>
        </w:rPr>
      </w:pPr>
      <w:r w:rsidRPr="00035C1F">
        <w:rPr>
          <w:lang w:val="en-GB"/>
        </w:rPr>
        <w:t> </w:t>
      </w:r>
    </w:p>
    <w:p w:rsidR="00C81995" w:rsidRPr="00035C1F" w:rsidRDefault="00D65D5C" w:rsidP="002F51C3">
      <w:pPr>
        <w:spacing w:after="0" w:line="276" w:lineRule="auto"/>
        <w:ind w:left="142"/>
        <w:rPr>
          <w:rFonts w:cstheme="minorHAnsi"/>
          <w:b/>
          <w:color w:val="000000" w:themeColor="text1"/>
          <w:sz w:val="28"/>
          <w:szCs w:val="24"/>
        </w:rPr>
      </w:pPr>
      <w:r w:rsidRPr="00035C1F">
        <w:rPr>
          <w:rFonts w:cstheme="minorHAnsi"/>
          <w:b/>
          <w:color w:val="000000" w:themeColor="text1"/>
          <w:sz w:val="28"/>
          <w:szCs w:val="24"/>
        </w:rPr>
        <w:t xml:space="preserve">Aims </w:t>
      </w:r>
    </w:p>
    <w:p w:rsidR="00DE2EC2" w:rsidRPr="00035C1F" w:rsidRDefault="00DE2EC2" w:rsidP="00DE2EC2">
      <w:pPr>
        <w:pStyle w:val="NoSpacing"/>
        <w:rPr>
          <w:sz w:val="6"/>
          <w:lang w:val="en-GB"/>
        </w:rPr>
      </w:pPr>
    </w:p>
    <w:p w:rsidR="009C7CDD" w:rsidRPr="00035C1F" w:rsidRDefault="009C7CDD" w:rsidP="009C7CDD">
      <w:pPr>
        <w:widowControl w:val="0"/>
        <w:spacing w:after="0" w:line="276" w:lineRule="auto"/>
        <w:rPr>
          <w:szCs w:val="28"/>
        </w:rPr>
      </w:pPr>
      <w:r w:rsidRPr="00035C1F">
        <w:rPr>
          <w:szCs w:val="28"/>
        </w:rPr>
        <w:t xml:space="preserve">Our Science curriculum aims to provide </w:t>
      </w:r>
      <w:r w:rsidRPr="00035C1F">
        <w:rPr>
          <w:b/>
          <w:bCs/>
          <w:szCs w:val="28"/>
        </w:rPr>
        <w:t xml:space="preserve">all </w:t>
      </w:r>
      <w:r w:rsidRPr="00035C1F">
        <w:rPr>
          <w:szCs w:val="28"/>
        </w:rPr>
        <w:t>children with the opportunity to:</w:t>
      </w:r>
    </w:p>
    <w:p w:rsidR="009C7CDD" w:rsidRPr="00035C1F" w:rsidRDefault="009C7CDD" w:rsidP="002F51C3">
      <w:pPr>
        <w:widowControl w:val="0"/>
        <w:spacing w:after="0"/>
        <w:ind w:left="284" w:hanging="284"/>
        <w:rPr>
          <w:szCs w:val="28"/>
        </w:rPr>
      </w:pPr>
      <w:r w:rsidRPr="00035C1F">
        <w:rPr>
          <w:szCs w:val="28"/>
        </w:rPr>
        <w:t>· Develop a firm know</w:t>
      </w:r>
      <w:r w:rsidR="002D49AF" w:rsidRPr="00035C1F">
        <w:rPr>
          <w:szCs w:val="28"/>
        </w:rPr>
        <w:t>ledge and understanding of the S</w:t>
      </w:r>
      <w:r w:rsidRPr="00035C1F">
        <w:rPr>
          <w:szCs w:val="28"/>
        </w:rPr>
        <w:t xml:space="preserve">cience topics and themes studied through practical experiences and build the scientific vocabulary with which to express this knowledge. </w:t>
      </w:r>
    </w:p>
    <w:p w:rsidR="009C7CDD" w:rsidRPr="00035C1F" w:rsidRDefault="009C7CDD" w:rsidP="002F51C3">
      <w:pPr>
        <w:widowControl w:val="0"/>
        <w:spacing w:after="0"/>
        <w:ind w:left="284" w:hanging="284"/>
        <w:rPr>
          <w:szCs w:val="28"/>
        </w:rPr>
      </w:pPr>
      <w:r w:rsidRPr="00035C1F">
        <w:rPr>
          <w:szCs w:val="28"/>
        </w:rPr>
        <w:t>· Develop understanding of the na</w:t>
      </w:r>
      <w:r w:rsidR="002D49AF" w:rsidRPr="00035C1F">
        <w:rPr>
          <w:szCs w:val="28"/>
        </w:rPr>
        <w:t>ture, processes and methods of S</w:t>
      </w:r>
      <w:r w:rsidRPr="00035C1F">
        <w:rPr>
          <w:szCs w:val="28"/>
        </w:rPr>
        <w:t xml:space="preserve">cience through teaching the 5 different enquiry skills and how they can be used to answer scientific questions. </w:t>
      </w:r>
    </w:p>
    <w:p w:rsidR="009C7CDD" w:rsidRPr="00035C1F" w:rsidRDefault="009C7CDD" w:rsidP="002F51C3">
      <w:pPr>
        <w:widowControl w:val="0"/>
        <w:spacing w:after="0"/>
        <w:ind w:left="284" w:hanging="284"/>
        <w:rPr>
          <w:szCs w:val="28"/>
        </w:rPr>
      </w:pPr>
      <w:r w:rsidRPr="00035C1F">
        <w:rPr>
          <w:szCs w:val="28"/>
        </w:rPr>
        <w:t xml:space="preserve">· Develop understanding </w:t>
      </w:r>
      <w:r w:rsidR="002D49AF" w:rsidRPr="00035C1F">
        <w:rPr>
          <w:szCs w:val="28"/>
        </w:rPr>
        <w:t>of the collaborative nature of S</w:t>
      </w:r>
      <w:r w:rsidRPr="00035C1F">
        <w:rPr>
          <w:szCs w:val="28"/>
        </w:rPr>
        <w:t xml:space="preserve">cience. </w:t>
      </w:r>
    </w:p>
    <w:p w:rsidR="009C7CDD" w:rsidRPr="00035C1F" w:rsidRDefault="009C7CDD" w:rsidP="002F51C3">
      <w:pPr>
        <w:widowControl w:val="0"/>
        <w:spacing w:after="0"/>
        <w:ind w:left="284" w:hanging="284"/>
        <w:rPr>
          <w:szCs w:val="28"/>
        </w:rPr>
      </w:pPr>
      <w:r w:rsidRPr="00035C1F">
        <w:rPr>
          <w:szCs w:val="28"/>
        </w:rPr>
        <w:t>· Become confident, scientifically literate learners in order to prepare for life in an increasingly scientific and technological world.</w:t>
      </w:r>
    </w:p>
    <w:p w:rsidR="009C7CDD" w:rsidRPr="00035C1F" w:rsidRDefault="009C7CDD" w:rsidP="002F51C3">
      <w:pPr>
        <w:widowControl w:val="0"/>
        <w:spacing w:after="0"/>
        <w:ind w:left="284" w:hanging="284"/>
        <w:rPr>
          <w:szCs w:val="28"/>
        </w:rPr>
      </w:pPr>
      <w:r w:rsidRPr="00035C1F">
        <w:rPr>
          <w:szCs w:val="28"/>
        </w:rPr>
        <w:t>·</w:t>
      </w:r>
      <w:r w:rsidR="002D49AF" w:rsidRPr="00035C1F">
        <w:rPr>
          <w:szCs w:val="28"/>
        </w:rPr>
        <w:t> Understand how S</w:t>
      </w:r>
      <w:r w:rsidRPr="00035C1F">
        <w:rPr>
          <w:szCs w:val="28"/>
        </w:rPr>
        <w:t xml:space="preserve">cience affects our lives today and how it might affect out futures. </w:t>
      </w:r>
    </w:p>
    <w:p w:rsidR="009C7CDD" w:rsidRPr="00035C1F" w:rsidRDefault="009C7CDD" w:rsidP="002F51C3">
      <w:pPr>
        <w:widowControl w:val="0"/>
        <w:spacing w:after="0"/>
        <w:ind w:left="284" w:hanging="284"/>
        <w:rPr>
          <w:szCs w:val="28"/>
        </w:rPr>
      </w:pPr>
      <w:r w:rsidRPr="00035C1F">
        <w:rPr>
          <w:szCs w:val="28"/>
        </w:rPr>
        <w:t>· Foster appreciation, concern about, and active care for, our world and seek answers to their own questions about the world and wider universe.</w:t>
      </w:r>
    </w:p>
    <w:p w:rsidR="009C7CDD" w:rsidRPr="00035C1F" w:rsidRDefault="009C7CDD" w:rsidP="002F51C3">
      <w:pPr>
        <w:widowControl w:val="0"/>
        <w:spacing w:after="0"/>
        <w:ind w:left="284" w:hanging="284"/>
        <w:rPr>
          <w:szCs w:val="28"/>
        </w:rPr>
      </w:pPr>
      <w:r w:rsidRPr="00035C1F">
        <w:rPr>
          <w:szCs w:val="28"/>
        </w:rPr>
        <w:t xml:space="preserve">· Be inspired by stories of scientists (past and present) from different cultural and ethnic backgrounds, and how they have contributed to our understanding of the world. </w:t>
      </w:r>
    </w:p>
    <w:p w:rsidR="00C81995" w:rsidRPr="00035C1F" w:rsidRDefault="009C7CDD" w:rsidP="00DE2EC2">
      <w:pPr>
        <w:pStyle w:val="NoSpacing"/>
        <w:rPr>
          <w:rFonts w:cstheme="minorBidi"/>
          <w:sz w:val="20"/>
          <w:szCs w:val="20"/>
          <w:lang w:val="en-GB"/>
        </w:rPr>
      </w:pPr>
      <w:r w:rsidRPr="00035C1F">
        <w:rPr>
          <w:lang w:val="en-GB"/>
        </w:rPr>
        <w:t> </w:t>
      </w:r>
    </w:p>
    <w:p w:rsidR="00C81995" w:rsidRPr="00035C1F" w:rsidRDefault="00681F29" w:rsidP="002F51C3">
      <w:pPr>
        <w:pStyle w:val="ListParagraph"/>
        <w:numPr>
          <w:ilvl w:val="0"/>
          <w:numId w:val="20"/>
        </w:numPr>
        <w:spacing w:after="0" w:line="276" w:lineRule="auto"/>
        <w:ind w:left="426"/>
        <w:rPr>
          <w:rFonts w:cstheme="minorHAnsi"/>
          <w:b/>
          <w:color w:val="000000" w:themeColor="text1"/>
          <w:sz w:val="28"/>
          <w:szCs w:val="24"/>
        </w:rPr>
      </w:pPr>
      <w:r w:rsidRPr="00035C1F">
        <w:rPr>
          <w:rFonts w:cstheme="minorHAnsi"/>
          <w:b/>
          <w:color w:val="000000" w:themeColor="text1"/>
          <w:sz w:val="28"/>
          <w:szCs w:val="24"/>
        </w:rPr>
        <w:t xml:space="preserve">Implementation: </w:t>
      </w:r>
      <w:r w:rsidR="00D65D5C" w:rsidRPr="00035C1F">
        <w:rPr>
          <w:rFonts w:cstheme="minorHAnsi"/>
          <w:b/>
          <w:color w:val="000000" w:themeColor="text1"/>
          <w:sz w:val="28"/>
          <w:szCs w:val="24"/>
        </w:rPr>
        <w:t xml:space="preserve">Curriculum planning  </w:t>
      </w:r>
    </w:p>
    <w:p w:rsidR="00681F29" w:rsidRPr="00035C1F" w:rsidRDefault="00681F29" w:rsidP="00681F29">
      <w:pPr>
        <w:pBdr>
          <w:top w:val="nil"/>
          <w:left w:val="nil"/>
          <w:bottom w:val="nil"/>
          <w:right w:val="nil"/>
          <w:between w:val="nil"/>
        </w:pBdr>
        <w:spacing w:after="60" w:line="240" w:lineRule="auto"/>
        <w:ind w:hanging="2"/>
        <w:rPr>
          <w:color w:val="000000"/>
          <w:szCs w:val="20"/>
        </w:rPr>
      </w:pPr>
      <w:r w:rsidRPr="00035C1F">
        <w:rPr>
          <w:color w:val="000000"/>
          <w:szCs w:val="20"/>
        </w:rPr>
        <w:t>In order to develop the knowledge and understanding the children require, we have thought carefully about the way in which our programme of study in Science is taught:</w:t>
      </w:r>
    </w:p>
    <w:p w:rsidR="00105547" w:rsidRPr="00035C1F" w:rsidRDefault="00681F29" w:rsidP="00681F29">
      <w:pPr>
        <w:pBdr>
          <w:top w:val="nil"/>
          <w:left w:val="nil"/>
          <w:bottom w:val="nil"/>
          <w:right w:val="nil"/>
          <w:between w:val="nil"/>
        </w:pBdr>
        <w:spacing w:after="60" w:line="240" w:lineRule="auto"/>
        <w:ind w:hanging="2"/>
        <w:rPr>
          <w:rFonts w:cstheme="minorHAnsi"/>
          <w:szCs w:val="24"/>
        </w:rPr>
      </w:pPr>
      <w:r w:rsidRPr="00035C1F">
        <w:rPr>
          <w:b/>
          <w:color w:val="000000"/>
          <w:szCs w:val="20"/>
        </w:rPr>
        <w:t>Concepts</w:t>
      </w:r>
      <w:r w:rsidRPr="00035C1F">
        <w:rPr>
          <w:color w:val="000000"/>
          <w:szCs w:val="20"/>
        </w:rPr>
        <w:t xml:space="preserve"> have been carefully mapped out </w:t>
      </w:r>
      <w:r w:rsidR="00A45FA2" w:rsidRPr="00035C1F">
        <w:rPr>
          <w:color w:val="000000"/>
          <w:szCs w:val="20"/>
        </w:rPr>
        <w:t xml:space="preserve">on long-term plans </w:t>
      </w:r>
      <w:r w:rsidRPr="00035C1F">
        <w:rPr>
          <w:color w:val="000000"/>
          <w:szCs w:val="20"/>
        </w:rPr>
        <w:t xml:space="preserve">across key stages, thinking about where certain aspects may be best taught across the year and the potential for meaningful cross-curricular links which could be made with a year group’s themes or topics. </w:t>
      </w:r>
      <w:r w:rsidR="00105547" w:rsidRPr="00035C1F">
        <w:rPr>
          <w:rFonts w:cstheme="minorHAnsi"/>
          <w:szCs w:val="24"/>
        </w:rPr>
        <w:t>Where there are mixed aged classes, long-term planning grids specify the coverage of both year groups and the subject leader has mapped out their journey across Key Stage 1 and 2 to ensure coverage.</w:t>
      </w:r>
    </w:p>
    <w:p w:rsidR="002F51C3" w:rsidRPr="00035C1F" w:rsidRDefault="002F51C3" w:rsidP="00681F29">
      <w:pPr>
        <w:pBdr>
          <w:top w:val="nil"/>
          <w:left w:val="nil"/>
          <w:bottom w:val="nil"/>
          <w:right w:val="nil"/>
          <w:between w:val="nil"/>
        </w:pBdr>
        <w:spacing w:after="60" w:line="240" w:lineRule="auto"/>
        <w:ind w:hanging="2"/>
        <w:rPr>
          <w:rFonts w:cstheme="minorHAnsi"/>
          <w:sz w:val="8"/>
          <w:szCs w:val="24"/>
        </w:rPr>
      </w:pPr>
    </w:p>
    <w:p w:rsidR="003B6912" w:rsidRPr="00035C1F" w:rsidRDefault="00681F29" w:rsidP="00681F29">
      <w:pPr>
        <w:pBdr>
          <w:top w:val="nil"/>
          <w:left w:val="nil"/>
          <w:bottom w:val="nil"/>
          <w:right w:val="nil"/>
          <w:between w:val="nil"/>
        </w:pBdr>
        <w:spacing w:after="60" w:line="240" w:lineRule="auto"/>
        <w:ind w:hanging="2"/>
        <w:rPr>
          <w:color w:val="000000"/>
          <w:szCs w:val="20"/>
        </w:rPr>
      </w:pPr>
      <w:r w:rsidRPr="00035C1F">
        <w:rPr>
          <w:b/>
          <w:color w:val="000000"/>
          <w:szCs w:val="20"/>
        </w:rPr>
        <w:t>Progression</w:t>
      </w:r>
      <w:r w:rsidRPr="00035C1F">
        <w:rPr>
          <w:color w:val="000000"/>
          <w:szCs w:val="20"/>
        </w:rPr>
        <w:t xml:space="preserve"> grids support teachers in having the subject knowledge to clearly sequence learning incorporating smaller steps and opportunities to challenge common misconceptions to enable children to attain the National Curriculum objectives</w:t>
      </w:r>
      <w:r w:rsidR="003B6912" w:rsidRPr="00035C1F">
        <w:rPr>
          <w:color w:val="000000"/>
          <w:szCs w:val="20"/>
        </w:rPr>
        <w:t>, including working scientifically</w:t>
      </w:r>
      <w:r w:rsidRPr="00035C1F">
        <w:rPr>
          <w:color w:val="000000"/>
          <w:szCs w:val="20"/>
        </w:rPr>
        <w:t xml:space="preserve">. </w:t>
      </w:r>
      <w:r w:rsidR="00105547" w:rsidRPr="00035C1F">
        <w:rPr>
          <w:color w:val="000000"/>
          <w:szCs w:val="20"/>
        </w:rPr>
        <w:t>These</w:t>
      </w:r>
      <w:r w:rsidR="00A45FA2" w:rsidRPr="00035C1F">
        <w:rPr>
          <w:color w:val="000000"/>
          <w:szCs w:val="20"/>
        </w:rPr>
        <w:t xml:space="preserve"> smaller steps are mapped out on termly chunking grids along with key enquiry questions and ‘WOW moments’.</w:t>
      </w:r>
    </w:p>
    <w:p w:rsidR="002F51C3" w:rsidRPr="00035C1F" w:rsidRDefault="002F51C3" w:rsidP="00681F29">
      <w:pPr>
        <w:pBdr>
          <w:top w:val="nil"/>
          <w:left w:val="nil"/>
          <w:bottom w:val="nil"/>
          <w:right w:val="nil"/>
          <w:between w:val="nil"/>
        </w:pBdr>
        <w:spacing w:after="60" w:line="240" w:lineRule="auto"/>
        <w:ind w:hanging="2"/>
        <w:rPr>
          <w:color w:val="000000"/>
          <w:sz w:val="8"/>
          <w:szCs w:val="20"/>
        </w:rPr>
      </w:pPr>
    </w:p>
    <w:p w:rsidR="003B6912" w:rsidRPr="00035C1F" w:rsidRDefault="003B6912" w:rsidP="00681F29">
      <w:pPr>
        <w:pBdr>
          <w:top w:val="nil"/>
          <w:left w:val="nil"/>
          <w:bottom w:val="nil"/>
          <w:right w:val="nil"/>
          <w:between w:val="nil"/>
        </w:pBdr>
        <w:spacing w:after="60" w:line="240" w:lineRule="auto"/>
        <w:ind w:hanging="2"/>
        <w:rPr>
          <w:color w:val="000000"/>
          <w:szCs w:val="20"/>
        </w:rPr>
      </w:pPr>
      <w:r w:rsidRPr="00035C1F">
        <w:rPr>
          <w:b/>
          <w:color w:val="000000"/>
          <w:szCs w:val="20"/>
        </w:rPr>
        <w:t xml:space="preserve">Sticky Leaning: </w:t>
      </w:r>
      <w:r w:rsidR="00681F29" w:rsidRPr="00035C1F">
        <w:rPr>
          <w:color w:val="000000"/>
          <w:szCs w:val="20"/>
        </w:rPr>
        <w:t xml:space="preserve">The recapping or revisiting of key scientific concepts, knowledge and skills is built into learning time to support children’s retention, consolidation and mastery of their curriculum. </w:t>
      </w:r>
    </w:p>
    <w:p w:rsidR="002F51C3" w:rsidRPr="00035C1F" w:rsidRDefault="002F51C3" w:rsidP="00681F29">
      <w:pPr>
        <w:pBdr>
          <w:top w:val="nil"/>
          <w:left w:val="nil"/>
          <w:bottom w:val="nil"/>
          <w:right w:val="nil"/>
          <w:between w:val="nil"/>
        </w:pBdr>
        <w:spacing w:after="60" w:line="240" w:lineRule="auto"/>
        <w:ind w:hanging="2"/>
        <w:rPr>
          <w:color w:val="000000"/>
          <w:sz w:val="8"/>
          <w:szCs w:val="8"/>
        </w:rPr>
      </w:pPr>
    </w:p>
    <w:p w:rsidR="003B6912" w:rsidRPr="00035C1F" w:rsidRDefault="00EB4933" w:rsidP="00681F29">
      <w:pPr>
        <w:pBdr>
          <w:top w:val="nil"/>
          <w:left w:val="nil"/>
          <w:bottom w:val="nil"/>
          <w:right w:val="nil"/>
          <w:between w:val="nil"/>
        </w:pBdr>
        <w:spacing w:after="60" w:line="240" w:lineRule="auto"/>
        <w:ind w:hanging="2"/>
        <w:rPr>
          <w:color w:val="000000"/>
          <w:szCs w:val="20"/>
        </w:rPr>
      </w:pPr>
      <w:r w:rsidRPr="00035C1F">
        <w:rPr>
          <w:b/>
          <w:color w:val="000000"/>
          <w:szCs w:val="20"/>
        </w:rPr>
        <w:t xml:space="preserve">Collaborative </w:t>
      </w:r>
      <w:r w:rsidR="003B6912" w:rsidRPr="00035C1F">
        <w:rPr>
          <w:b/>
          <w:color w:val="000000"/>
          <w:szCs w:val="20"/>
        </w:rPr>
        <w:t xml:space="preserve">Enquiry at the Heart: </w:t>
      </w:r>
      <w:r w:rsidR="00681F29" w:rsidRPr="00035C1F">
        <w:rPr>
          <w:color w:val="000000"/>
          <w:szCs w:val="20"/>
        </w:rPr>
        <w:t>We believe children learn b</w:t>
      </w:r>
      <w:r w:rsidRPr="00035C1F">
        <w:rPr>
          <w:color w:val="000000"/>
          <w:szCs w:val="20"/>
        </w:rPr>
        <w:t>est in Science when they engage collaboratively</w:t>
      </w:r>
      <w:r w:rsidR="00681F29" w:rsidRPr="00035C1F">
        <w:rPr>
          <w:color w:val="000000"/>
          <w:szCs w:val="20"/>
        </w:rPr>
        <w:t xml:space="preserve"> in practical experiences which entice their curiosity or challenge their beliefs, therefore, teaching strategies incorporate engaging hooks, enquiry based activities, making visual and dramatic representations of concepts and practical Science </w:t>
      </w:r>
      <w:r w:rsidRPr="00035C1F">
        <w:rPr>
          <w:color w:val="000000"/>
          <w:szCs w:val="20"/>
        </w:rPr>
        <w:t xml:space="preserve">challenges, problems or </w:t>
      </w:r>
      <w:r w:rsidR="00681F29" w:rsidRPr="00035C1F">
        <w:rPr>
          <w:color w:val="000000"/>
          <w:szCs w:val="20"/>
        </w:rPr>
        <w:t>tasks</w:t>
      </w:r>
      <w:r w:rsidR="00105547" w:rsidRPr="00035C1F">
        <w:rPr>
          <w:color w:val="000000"/>
          <w:szCs w:val="20"/>
        </w:rPr>
        <w:t xml:space="preserve"> both inside and outside the classroom</w:t>
      </w:r>
      <w:r w:rsidR="00681F29" w:rsidRPr="00035C1F">
        <w:rPr>
          <w:color w:val="000000"/>
          <w:szCs w:val="20"/>
        </w:rPr>
        <w:t xml:space="preserve">. </w:t>
      </w:r>
    </w:p>
    <w:p w:rsidR="002F51C3" w:rsidRPr="00035C1F" w:rsidRDefault="002F51C3" w:rsidP="00681F29">
      <w:pPr>
        <w:pBdr>
          <w:top w:val="nil"/>
          <w:left w:val="nil"/>
          <w:bottom w:val="nil"/>
          <w:right w:val="nil"/>
          <w:between w:val="nil"/>
        </w:pBdr>
        <w:spacing w:after="60" w:line="240" w:lineRule="auto"/>
        <w:ind w:hanging="2"/>
        <w:rPr>
          <w:color w:val="000000"/>
          <w:sz w:val="8"/>
          <w:szCs w:val="8"/>
        </w:rPr>
      </w:pPr>
    </w:p>
    <w:p w:rsidR="003B6912" w:rsidRPr="00035C1F" w:rsidRDefault="00A45FA2" w:rsidP="00681F29">
      <w:pPr>
        <w:pBdr>
          <w:top w:val="nil"/>
          <w:left w:val="nil"/>
          <w:bottom w:val="nil"/>
          <w:right w:val="nil"/>
          <w:between w:val="nil"/>
        </w:pBdr>
        <w:spacing w:after="60" w:line="240" w:lineRule="auto"/>
        <w:ind w:hanging="2"/>
        <w:rPr>
          <w:color w:val="000000"/>
          <w:szCs w:val="20"/>
        </w:rPr>
      </w:pPr>
      <w:r w:rsidRPr="00035C1F">
        <w:rPr>
          <w:b/>
          <w:color w:val="000000"/>
          <w:szCs w:val="20"/>
        </w:rPr>
        <w:t>Being Scientists</w:t>
      </w:r>
      <w:r w:rsidR="003B6912" w:rsidRPr="00035C1F">
        <w:rPr>
          <w:b/>
          <w:color w:val="000000"/>
          <w:szCs w:val="20"/>
        </w:rPr>
        <w:t xml:space="preserve">: </w:t>
      </w:r>
      <w:r w:rsidRPr="00035C1F">
        <w:rPr>
          <w:color w:val="000000"/>
          <w:szCs w:val="20"/>
        </w:rPr>
        <w:t xml:space="preserve">Through understanding how </w:t>
      </w:r>
      <w:r w:rsidR="00CE5C0D" w:rsidRPr="00035C1F">
        <w:rPr>
          <w:color w:val="000000"/>
          <w:szCs w:val="20"/>
        </w:rPr>
        <w:t>a wide range of scientists of different genders, ethnicities and backgrounds</w:t>
      </w:r>
      <w:r w:rsidRPr="00035C1F">
        <w:rPr>
          <w:color w:val="000000"/>
          <w:szCs w:val="20"/>
        </w:rPr>
        <w:t xml:space="preserve"> gain and use their knowledge and skills</w:t>
      </w:r>
      <w:r w:rsidR="00CE5C0D" w:rsidRPr="00035C1F">
        <w:rPr>
          <w:color w:val="000000"/>
          <w:szCs w:val="20"/>
        </w:rPr>
        <w:t xml:space="preserve"> to make the world a better place</w:t>
      </w:r>
      <w:r w:rsidRPr="00035C1F">
        <w:rPr>
          <w:color w:val="000000"/>
          <w:szCs w:val="20"/>
        </w:rPr>
        <w:t xml:space="preserve"> and, as young scientists, being </w:t>
      </w:r>
      <w:r w:rsidR="00681F29" w:rsidRPr="00035C1F">
        <w:rPr>
          <w:color w:val="000000"/>
          <w:szCs w:val="20"/>
        </w:rPr>
        <w:t xml:space="preserve">aware </w:t>
      </w:r>
      <w:r w:rsidRPr="00035C1F">
        <w:rPr>
          <w:color w:val="000000"/>
          <w:szCs w:val="20"/>
        </w:rPr>
        <w:t>of the concepts and skills</w:t>
      </w:r>
      <w:r w:rsidR="00CE5C0D" w:rsidRPr="00035C1F">
        <w:rPr>
          <w:color w:val="000000"/>
          <w:szCs w:val="20"/>
        </w:rPr>
        <w:t xml:space="preserve"> they are developing, we hope for our children to be inspired and for many to aspire to become scientists</w:t>
      </w:r>
      <w:r w:rsidR="00105547" w:rsidRPr="00035C1F">
        <w:rPr>
          <w:color w:val="000000"/>
          <w:szCs w:val="20"/>
        </w:rPr>
        <w:t xml:space="preserve"> in the future.</w:t>
      </w:r>
    </w:p>
    <w:p w:rsidR="00681F29" w:rsidRPr="00035C1F" w:rsidRDefault="00681F29" w:rsidP="002F51C3">
      <w:pPr>
        <w:pStyle w:val="NoSpacing"/>
        <w:rPr>
          <w:lang w:val="en-GB"/>
        </w:rPr>
      </w:pPr>
    </w:p>
    <w:p w:rsidR="003772AA" w:rsidRPr="00035C1F" w:rsidRDefault="003772AA" w:rsidP="003772AA">
      <w:pPr>
        <w:pStyle w:val="Heading1"/>
        <w:spacing w:line="276" w:lineRule="auto"/>
        <w:rPr>
          <w:rFonts w:asciiTheme="minorHAnsi" w:hAnsiTheme="minorHAnsi"/>
          <w:color w:val="000000" w:themeColor="text1"/>
        </w:rPr>
      </w:pPr>
      <w:bookmarkStart w:id="0" w:name="_Toc32419090"/>
      <w:r w:rsidRPr="00035C1F">
        <w:rPr>
          <w:rFonts w:asciiTheme="minorHAnsi" w:hAnsiTheme="minorHAnsi"/>
          <w:color w:val="000000" w:themeColor="text1"/>
        </w:rPr>
        <w:lastRenderedPageBreak/>
        <w:t>4. Roles and responsibilities</w:t>
      </w:r>
      <w:bookmarkEnd w:id="0"/>
    </w:p>
    <w:p w:rsidR="003772AA" w:rsidRPr="00035C1F" w:rsidRDefault="003772AA" w:rsidP="003772AA">
      <w:pPr>
        <w:pStyle w:val="Heading1"/>
        <w:spacing w:before="0" w:after="0" w:line="276" w:lineRule="auto"/>
        <w:rPr>
          <w:rFonts w:asciiTheme="minorHAnsi" w:hAnsiTheme="minorHAnsi" w:cstheme="minorHAnsi"/>
          <w:color w:val="000000" w:themeColor="text1"/>
          <w:sz w:val="22"/>
          <w:szCs w:val="24"/>
        </w:rPr>
      </w:pPr>
      <w:r w:rsidRPr="00035C1F">
        <w:rPr>
          <w:rFonts w:asciiTheme="minorHAnsi" w:hAnsiTheme="minorHAnsi" w:cstheme="minorHAnsi"/>
          <w:color w:val="000000" w:themeColor="text1"/>
          <w:sz w:val="22"/>
          <w:szCs w:val="24"/>
        </w:rPr>
        <w:t>4.1 The Governing Board</w:t>
      </w:r>
    </w:p>
    <w:p w:rsidR="003772AA" w:rsidRPr="00035C1F" w:rsidRDefault="003772AA" w:rsidP="003772AA">
      <w:pPr>
        <w:pStyle w:val="1bodycopy10pt"/>
        <w:spacing w:after="0" w:line="276" w:lineRule="auto"/>
        <w:rPr>
          <w:rFonts w:asciiTheme="minorHAnsi" w:hAnsiTheme="minorHAnsi" w:cstheme="minorHAnsi"/>
          <w:color w:val="000000" w:themeColor="text1"/>
          <w:sz w:val="22"/>
          <w:lang w:val="en-GB"/>
        </w:rPr>
      </w:pPr>
      <w:r w:rsidRPr="00035C1F">
        <w:rPr>
          <w:rFonts w:asciiTheme="minorHAnsi" w:hAnsiTheme="minorHAnsi" w:cstheme="minorHAnsi"/>
          <w:color w:val="000000" w:themeColor="text1"/>
          <w:sz w:val="22"/>
          <w:lang w:val="en-GB"/>
        </w:rPr>
        <w:t>The Governing Board will approve the Science policy, and hold the Headteacher to account for its implementation.</w:t>
      </w:r>
    </w:p>
    <w:p w:rsidR="003772AA" w:rsidRPr="00035C1F" w:rsidRDefault="003772AA" w:rsidP="003772AA">
      <w:pPr>
        <w:pStyle w:val="1bodycopy10pt"/>
        <w:spacing w:after="0" w:line="276" w:lineRule="auto"/>
        <w:rPr>
          <w:rFonts w:asciiTheme="minorHAnsi" w:hAnsiTheme="minorHAnsi" w:cstheme="minorHAnsi"/>
          <w:color w:val="000000" w:themeColor="text1"/>
          <w:sz w:val="22"/>
          <w:lang w:val="en-GB"/>
        </w:rPr>
      </w:pPr>
    </w:p>
    <w:p w:rsidR="003772AA" w:rsidRPr="00035C1F" w:rsidRDefault="003772AA" w:rsidP="003772AA">
      <w:pPr>
        <w:pStyle w:val="Subhead2"/>
        <w:spacing w:before="0" w:after="0" w:line="276" w:lineRule="auto"/>
        <w:rPr>
          <w:rFonts w:asciiTheme="minorHAnsi" w:hAnsiTheme="minorHAnsi" w:cstheme="minorHAnsi"/>
          <w:color w:val="000000" w:themeColor="text1"/>
          <w:sz w:val="22"/>
          <w:lang w:val="en-GB"/>
        </w:rPr>
      </w:pPr>
      <w:r w:rsidRPr="00035C1F">
        <w:rPr>
          <w:rFonts w:asciiTheme="minorHAnsi" w:hAnsiTheme="minorHAnsi" w:cstheme="minorHAnsi"/>
          <w:color w:val="000000" w:themeColor="text1"/>
          <w:sz w:val="22"/>
          <w:lang w:val="en-GB"/>
        </w:rPr>
        <w:t>4.2 The Headteacher</w:t>
      </w:r>
    </w:p>
    <w:p w:rsidR="003772AA" w:rsidRPr="00035C1F" w:rsidRDefault="003772AA" w:rsidP="003772AA">
      <w:pPr>
        <w:pStyle w:val="1bodycopy10pt"/>
        <w:spacing w:after="0" w:line="276" w:lineRule="auto"/>
        <w:rPr>
          <w:rFonts w:asciiTheme="minorHAnsi" w:hAnsiTheme="minorHAnsi" w:cstheme="minorHAnsi"/>
          <w:color w:val="000000" w:themeColor="text1"/>
          <w:sz w:val="22"/>
          <w:lang w:val="en-GB"/>
        </w:rPr>
      </w:pPr>
      <w:r w:rsidRPr="00035C1F">
        <w:rPr>
          <w:rFonts w:asciiTheme="minorHAnsi" w:hAnsiTheme="minorHAnsi" w:cstheme="minorHAnsi"/>
          <w:color w:val="000000" w:themeColor="text1"/>
          <w:sz w:val="22"/>
          <w:lang w:val="en-GB"/>
        </w:rPr>
        <w:t>The Headteacher is responsible for ensuring that Science is taught consistently across the school.</w:t>
      </w:r>
    </w:p>
    <w:p w:rsidR="003772AA" w:rsidRPr="00035C1F" w:rsidRDefault="003772AA" w:rsidP="003772AA">
      <w:pPr>
        <w:pStyle w:val="1bodycopy10pt"/>
        <w:spacing w:after="0" w:line="276" w:lineRule="auto"/>
        <w:rPr>
          <w:rFonts w:asciiTheme="minorHAnsi" w:hAnsiTheme="minorHAnsi" w:cstheme="minorHAnsi"/>
          <w:color w:val="000000" w:themeColor="text1"/>
          <w:sz w:val="22"/>
          <w:lang w:val="en-GB"/>
        </w:rPr>
      </w:pPr>
    </w:p>
    <w:p w:rsidR="003772AA" w:rsidRPr="00035C1F" w:rsidRDefault="003772AA" w:rsidP="003772AA">
      <w:pPr>
        <w:pStyle w:val="1bodycopy10pt"/>
        <w:spacing w:after="0" w:line="276" w:lineRule="auto"/>
        <w:rPr>
          <w:rFonts w:asciiTheme="minorHAnsi" w:hAnsiTheme="minorHAnsi" w:cstheme="minorHAnsi"/>
          <w:b/>
          <w:bCs/>
          <w:color w:val="000000" w:themeColor="text1"/>
          <w:sz w:val="22"/>
          <w:szCs w:val="22"/>
          <w:lang w:val="en-GB"/>
        </w:rPr>
      </w:pPr>
      <w:r w:rsidRPr="00035C1F">
        <w:rPr>
          <w:rFonts w:asciiTheme="minorHAnsi" w:hAnsiTheme="minorHAnsi" w:cstheme="minorHAnsi"/>
          <w:b/>
          <w:bCs/>
          <w:color w:val="000000" w:themeColor="text1"/>
          <w:sz w:val="22"/>
          <w:szCs w:val="22"/>
          <w:lang w:val="en-GB"/>
        </w:rPr>
        <w:t>4.3 The Science Lead</w:t>
      </w:r>
      <w:r w:rsidR="002D49AF" w:rsidRPr="00035C1F">
        <w:rPr>
          <w:rFonts w:asciiTheme="minorHAnsi" w:hAnsiTheme="minorHAnsi" w:cstheme="minorHAnsi"/>
          <w:b/>
          <w:bCs/>
          <w:color w:val="000000" w:themeColor="text1"/>
          <w:sz w:val="22"/>
          <w:szCs w:val="22"/>
          <w:lang w:val="en-GB"/>
        </w:rPr>
        <w:t>er</w:t>
      </w:r>
      <w:r w:rsidRPr="00035C1F">
        <w:rPr>
          <w:rFonts w:asciiTheme="minorHAnsi" w:hAnsiTheme="minorHAnsi" w:cstheme="minorHAnsi"/>
          <w:b/>
          <w:bCs/>
          <w:color w:val="000000" w:themeColor="text1"/>
          <w:sz w:val="22"/>
          <w:szCs w:val="22"/>
          <w:lang w:val="en-GB"/>
        </w:rPr>
        <w:t xml:space="preserve"> </w:t>
      </w:r>
    </w:p>
    <w:p w:rsidR="003772AA" w:rsidRPr="00035C1F" w:rsidRDefault="003772AA" w:rsidP="003772AA">
      <w:pPr>
        <w:spacing w:after="0" w:line="276" w:lineRule="auto"/>
        <w:rPr>
          <w:rFonts w:cstheme="minorHAnsi"/>
          <w:color w:val="000000" w:themeColor="text1"/>
          <w:sz w:val="24"/>
          <w:szCs w:val="24"/>
        </w:rPr>
      </w:pPr>
      <w:r w:rsidRPr="00035C1F">
        <w:rPr>
          <w:rFonts w:cstheme="minorHAnsi"/>
          <w:color w:val="000000" w:themeColor="text1"/>
          <w:szCs w:val="24"/>
        </w:rPr>
        <w:t>In ensuring the quality of provision across the school, the subject leader, Toni Roper, is responsible for the following:</w:t>
      </w:r>
    </w:p>
    <w:p w:rsidR="003772AA" w:rsidRPr="00035C1F" w:rsidRDefault="003772AA" w:rsidP="003772AA">
      <w:pPr>
        <w:pStyle w:val="ListParagraph"/>
        <w:numPr>
          <w:ilvl w:val="0"/>
          <w:numId w:val="4"/>
        </w:numPr>
        <w:spacing w:after="0" w:line="276" w:lineRule="auto"/>
        <w:ind w:left="284" w:hanging="284"/>
        <w:rPr>
          <w:rFonts w:cstheme="minorHAnsi"/>
          <w:color w:val="000000" w:themeColor="text1"/>
        </w:rPr>
      </w:pPr>
      <w:r w:rsidRPr="00035C1F">
        <w:rPr>
          <w:rFonts w:cstheme="minorHAnsi"/>
          <w:color w:val="000000" w:themeColor="text1"/>
        </w:rPr>
        <w:t>Ensuring class teachers understand statutory requirements for their year group and general progression of the Science curriculum</w:t>
      </w:r>
    </w:p>
    <w:p w:rsidR="003772AA" w:rsidRPr="00035C1F" w:rsidRDefault="003772AA" w:rsidP="003772AA">
      <w:pPr>
        <w:pStyle w:val="ListParagraph"/>
        <w:numPr>
          <w:ilvl w:val="0"/>
          <w:numId w:val="4"/>
        </w:numPr>
        <w:spacing w:after="0" w:line="276" w:lineRule="auto"/>
        <w:ind w:left="284" w:hanging="284"/>
        <w:rPr>
          <w:rFonts w:cstheme="minorHAnsi"/>
          <w:color w:val="000000" w:themeColor="text1"/>
        </w:rPr>
      </w:pPr>
      <w:r w:rsidRPr="00035C1F">
        <w:rPr>
          <w:rFonts w:cstheme="minorHAnsi"/>
          <w:color w:val="000000" w:themeColor="text1"/>
        </w:rPr>
        <w:t>Providing appropriate professional development, coaching and feedback for staff</w:t>
      </w:r>
    </w:p>
    <w:p w:rsidR="003772AA" w:rsidRPr="00035C1F" w:rsidRDefault="003772AA" w:rsidP="003772AA">
      <w:pPr>
        <w:pStyle w:val="ListParagraph"/>
        <w:numPr>
          <w:ilvl w:val="0"/>
          <w:numId w:val="4"/>
        </w:numPr>
        <w:spacing w:after="0" w:line="276" w:lineRule="auto"/>
        <w:ind w:left="284" w:hanging="284"/>
        <w:rPr>
          <w:rFonts w:cstheme="minorHAnsi"/>
          <w:color w:val="000000" w:themeColor="text1"/>
        </w:rPr>
      </w:pPr>
      <w:r w:rsidRPr="00035C1F">
        <w:rPr>
          <w:rFonts w:cstheme="minorHAnsi"/>
          <w:color w:val="000000" w:themeColor="text1"/>
        </w:rPr>
        <w:t xml:space="preserve">Leading whole-school monitoring and evaluation of teaching and learning in Science </w:t>
      </w:r>
    </w:p>
    <w:p w:rsidR="003772AA" w:rsidRPr="00035C1F" w:rsidRDefault="003772AA" w:rsidP="003772AA">
      <w:pPr>
        <w:pStyle w:val="ListParagraph"/>
        <w:numPr>
          <w:ilvl w:val="0"/>
          <w:numId w:val="4"/>
        </w:numPr>
        <w:spacing w:after="0" w:line="276" w:lineRule="auto"/>
        <w:ind w:left="284" w:hanging="284"/>
        <w:rPr>
          <w:rFonts w:cstheme="minorHAnsi"/>
          <w:color w:val="000000" w:themeColor="text1"/>
        </w:rPr>
      </w:pPr>
      <w:r w:rsidRPr="00035C1F">
        <w:rPr>
          <w:rFonts w:cstheme="minorHAnsi"/>
          <w:color w:val="000000" w:themeColor="text1"/>
        </w:rPr>
        <w:t xml:space="preserve">Analysing data in order to plan whole-school improvement projects </w:t>
      </w:r>
    </w:p>
    <w:p w:rsidR="003772AA" w:rsidRPr="00035C1F" w:rsidRDefault="003772AA" w:rsidP="003772AA">
      <w:pPr>
        <w:pStyle w:val="ListParagraph"/>
        <w:numPr>
          <w:ilvl w:val="0"/>
          <w:numId w:val="4"/>
        </w:numPr>
        <w:spacing w:after="0" w:line="276" w:lineRule="auto"/>
        <w:ind w:left="284" w:hanging="284"/>
        <w:rPr>
          <w:rFonts w:cstheme="minorHAnsi"/>
          <w:color w:val="000000" w:themeColor="text1"/>
        </w:rPr>
      </w:pPr>
      <w:r w:rsidRPr="00035C1F">
        <w:rPr>
          <w:rFonts w:cstheme="minorHAnsi"/>
          <w:color w:val="000000" w:themeColor="text1"/>
        </w:rPr>
        <w:t xml:space="preserve">Engaging with relevant statutory information and research in Science, disseminating key messages to staff </w:t>
      </w:r>
    </w:p>
    <w:p w:rsidR="003772AA" w:rsidRPr="00035C1F" w:rsidRDefault="003772AA" w:rsidP="003772AA">
      <w:pPr>
        <w:pStyle w:val="ListParagraph"/>
        <w:numPr>
          <w:ilvl w:val="0"/>
          <w:numId w:val="4"/>
        </w:numPr>
        <w:spacing w:after="0" w:line="276" w:lineRule="auto"/>
        <w:ind w:left="284" w:hanging="284"/>
        <w:rPr>
          <w:rFonts w:cstheme="minorHAnsi"/>
          <w:color w:val="000000" w:themeColor="text1"/>
        </w:rPr>
      </w:pPr>
      <w:r w:rsidRPr="00035C1F">
        <w:rPr>
          <w:rFonts w:cstheme="minorHAnsi"/>
          <w:color w:val="000000" w:themeColor="text1"/>
        </w:rPr>
        <w:t xml:space="preserve">Ensuring the school’s senior leadership team and governors are informed about the quality of teaching and learning </w:t>
      </w:r>
    </w:p>
    <w:p w:rsidR="003772AA" w:rsidRPr="00035C1F" w:rsidRDefault="003772AA" w:rsidP="003772AA">
      <w:pPr>
        <w:numPr>
          <w:ilvl w:val="0"/>
          <w:numId w:val="4"/>
        </w:numPr>
        <w:spacing w:after="0" w:line="240" w:lineRule="auto"/>
        <w:ind w:left="284" w:hanging="284"/>
        <w:rPr>
          <w:rFonts w:cstheme="minorHAnsi"/>
        </w:rPr>
      </w:pPr>
      <w:r w:rsidRPr="00035C1F">
        <w:rPr>
          <w:rFonts w:cstheme="minorHAnsi"/>
        </w:rPr>
        <w:t>Take responsibility for the purchase and organisation of central resources for Science</w:t>
      </w:r>
    </w:p>
    <w:p w:rsidR="003772AA" w:rsidRPr="00035C1F" w:rsidRDefault="003772AA" w:rsidP="003772AA">
      <w:pPr>
        <w:pStyle w:val="ListParagraph"/>
        <w:numPr>
          <w:ilvl w:val="0"/>
          <w:numId w:val="4"/>
        </w:numPr>
        <w:spacing w:after="0" w:line="276" w:lineRule="auto"/>
        <w:ind w:left="284" w:hanging="284"/>
        <w:rPr>
          <w:rFonts w:cstheme="minorHAnsi"/>
          <w:color w:val="000000" w:themeColor="text1"/>
        </w:rPr>
      </w:pPr>
      <w:r w:rsidRPr="00035C1F">
        <w:rPr>
          <w:rFonts w:cstheme="minorHAnsi"/>
          <w:color w:val="000000" w:themeColor="text1"/>
        </w:rPr>
        <w:t>Ensuring the school’s Science policy and progression documents are regularly reviewed</w:t>
      </w:r>
    </w:p>
    <w:p w:rsidR="003772AA" w:rsidRPr="00035C1F" w:rsidRDefault="003772AA" w:rsidP="003772AA">
      <w:pPr>
        <w:pStyle w:val="1bodycopy10pt"/>
        <w:spacing w:after="0" w:line="276" w:lineRule="auto"/>
        <w:rPr>
          <w:rFonts w:asciiTheme="minorHAnsi" w:hAnsiTheme="minorHAnsi" w:cstheme="minorHAnsi"/>
          <w:color w:val="000000" w:themeColor="text1"/>
          <w:sz w:val="22"/>
          <w:lang w:val="en-GB"/>
        </w:rPr>
      </w:pPr>
    </w:p>
    <w:p w:rsidR="003772AA" w:rsidRPr="00035C1F" w:rsidRDefault="003772AA" w:rsidP="003772AA">
      <w:pPr>
        <w:pStyle w:val="Subhead2"/>
        <w:spacing w:before="0" w:after="0" w:line="276" w:lineRule="auto"/>
        <w:rPr>
          <w:rFonts w:asciiTheme="minorHAnsi" w:hAnsiTheme="minorHAnsi" w:cstheme="minorHAnsi"/>
          <w:color w:val="000000" w:themeColor="text1"/>
          <w:sz w:val="22"/>
          <w:lang w:val="en-GB"/>
        </w:rPr>
      </w:pPr>
      <w:r w:rsidRPr="00035C1F">
        <w:rPr>
          <w:rFonts w:asciiTheme="minorHAnsi" w:hAnsiTheme="minorHAnsi" w:cstheme="minorHAnsi"/>
          <w:color w:val="000000" w:themeColor="text1"/>
          <w:sz w:val="22"/>
          <w:lang w:val="en-GB"/>
        </w:rPr>
        <w:t>4.4 Staff</w:t>
      </w:r>
    </w:p>
    <w:p w:rsidR="003772AA" w:rsidRPr="00035C1F" w:rsidRDefault="003772AA" w:rsidP="003772AA">
      <w:pPr>
        <w:pStyle w:val="1bodycopy10pt"/>
        <w:spacing w:after="0" w:line="276" w:lineRule="auto"/>
        <w:rPr>
          <w:rFonts w:asciiTheme="minorHAnsi" w:hAnsiTheme="minorHAnsi" w:cstheme="minorHAnsi"/>
          <w:color w:val="000000" w:themeColor="text1"/>
          <w:sz w:val="22"/>
          <w:lang w:val="en-GB"/>
        </w:rPr>
      </w:pPr>
      <w:r w:rsidRPr="00035C1F">
        <w:rPr>
          <w:rFonts w:asciiTheme="minorHAnsi" w:hAnsiTheme="minorHAnsi" w:cstheme="minorHAnsi"/>
          <w:color w:val="000000" w:themeColor="text1"/>
          <w:sz w:val="22"/>
          <w:lang w:val="en-GB"/>
        </w:rPr>
        <w:t>Staff are responsible for:</w:t>
      </w:r>
    </w:p>
    <w:p w:rsidR="003772AA" w:rsidRPr="00035C1F" w:rsidRDefault="003772AA" w:rsidP="00035C1F">
      <w:pPr>
        <w:pStyle w:val="3Bulletedcopyblue"/>
        <w:numPr>
          <w:ilvl w:val="0"/>
          <w:numId w:val="15"/>
        </w:numPr>
        <w:spacing w:after="0" w:line="276" w:lineRule="auto"/>
        <w:ind w:left="284" w:hanging="284"/>
        <w:rPr>
          <w:rFonts w:asciiTheme="minorHAnsi" w:hAnsiTheme="minorHAnsi" w:cstheme="minorHAnsi"/>
          <w:color w:val="000000" w:themeColor="text1"/>
          <w:sz w:val="22"/>
          <w:szCs w:val="24"/>
          <w:lang w:val="en-GB"/>
        </w:rPr>
      </w:pPr>
      <w:r w:rsidRPr="00035C1F">
        <w:rPr>
          <w:rFonts w:asciiTheme="minorHAnsi" w:hAnsiTheme="minorHAnsi" w:cstheme="minorHAnsi"/>
          <w:color w:val="000000" w:themeColor="text1"/>
          <w:sz w:val="22"/>
          <w:szCs w:val="24"/>
          <w:lang w:val="en-GB"/>
        </w:rPr>
        <w:t>Delivering the Science National Curriculum in line with our school policy and progression grids</w:t>
      </w:r>
    </w:p>
    <w:p w:rsidR="003772AA" w:rsidRPr="00035C1F" w:rsidRDefault="003772AA" w:rsidP="00035C1F">
      <w:pPr>
        <w:pStyle w:val="3Bulletedcopyblue"/>
        <w:numPr>
          <w:ilvl w:val="0"/>
          <w:numId w:val="15"/>
        </w:numPr>
        <w:spacing w:after="0" w:line="276" w:lineRule="auto"/>
        <w:ind w:left="284" w:hanging="284"/>
        <w:rPr>
          <w:rFonts w:asciiTheme="minorHAnsi" w:hAnsiTheme="minorHAnsi" w:cstheme="minorHAnsi"/>
          <w:color w:val="000000" w:themeColor="text1"/>
          <w:sz w:val="22"/>
          <w:szCs w:val="24"/>
          <w:lang w:val="en-GB"/>
        </w:rPr>
      </w:pPr>
      <w:r w:rsidRPr="00035C1F">
        <w:rPr>
          <w:rFonts w:asciiTheme="minorHAnsi" w:hAnsiTheme="minorHAnsi" w:cstheme="minorHAnsi"/>
          <w:color w:val="000000" w:themeColor="text1"/>
          <w:sz w:val="22"/>
          <w:szCs w:val="24"/>
          <w:lang w:val="en-GB"/>
        </w:rPr>
        <w:t>Modelling and fostering positive, curious attitudes towards Science</w:t>
      </w:r>
    </w:p>
    <w:p w:rsidR="003772AA" w:rsidRPr="00035C1F" w:rsidRDefault="003772AA" w:rsidP="00035C1F">
      <w:pPr>
        <w:pStyle w:val="3Bulletedcopyblue"/>
        <w:numPr>
          <w:ilvl w:val="0"/>
          <w:numId w:val="15"/>
        </w:numPr>
        <w:spacing w:after="0" w:line="276" w:lineRule="auto"/>
        <w:ind w:left="284" w:hanging="284"/>
        <w:rPr>
          <w:rFonts w:asciiTheme="minorHAnsi" w:hAnsiTheme="minorHAnsi" w:cstheme="minorHAnsi"/>
          <w:color w:val="000000" w:themeColor="text1"/>
          <w:sz w:val="22"/>
          <w:szCs w:val="24"/>
          <w:lang w:val="en-GB"/>
        </w:rPr>
      </w:pPr>
      <w:r w:rsidRPr="00035C1F">
        <w:rPr>
          <w:rFonts w:asciiTheme="minorHAnsi" w:hAnsiTheme="minorHAnsi" w:cstheme="minorHAnsi"/>
          <w:color w:val="000000" w:themeColor="text1"/>
          <w:sz w:val="22"/>
          <w:szCs w:val="24"/>
          <w:lang w:val="en-GB"/>
        </w:rPr>
        <w:t>Responding to the needs of individual pupils</w:t>
      </w:r>
    </w:p>
    <w:p w:rsidR="003772AA" w:rsidRPr="00035C1F" w:rsidRDefault="003772AA" w:rsidP="00035C1F">
      <w:pPr>
        <w:pStyle w:val="3Bulletedcopyblue"/>
        <w:numPr>
          <w:ilvl w:val="0"/>
          <w:numId w:val="15"/>
        </w:numPr>
        <w:spacing w:after="0" w:line="276" w:lineRule="auto"/>
        <w:ind w:left="284" w:hanging="284"/>
        <w:rPr>
          <w:rFonts w:asciiTheme="minorHAnsi" w:hAnsiTheme="minorHAnsi" w:cstheme="minorHAnsi"/>
          <w:color w:val="000000" w:themeColor="text1"/>
          <w:sz w:val="22"/>
          <w:szCs w:val="24"/>
          <w:lang w:val="en-GB"/>
        </w:rPr>
      </w:pPr>
      <w:r w:rsidRPr="00035C1F">
        <w:rPr>
          <w:rFonts w:asciiTheme="minorHAnsi" w:hAnsiTheme="minorHAnsi" w:cstheme="minorHAnsi"/>
          <w:color w:val="000000" w:themeColor="text1"/>
          <w:sz w:val="22"/>
          <w:szCs w:val="24"/>
          <w:lang w:val="en-GB"/>
        </w:rPr>
        <w:t xml:space="preserve">Assessing children and reporting data using </w:t>
      </w:r>
      <w:r w:rsidR="0006499E" w:rsidRPr="00035C1F">
        <w:rPr>
          <w:rFonts w:asciiTheme="minorHAnsi" w:hAnsiTheme="minorHAnsi" w:cstheme="minorHAnsi"/>
          <w:color w:val="000000" w:themeColor="text1"/>
          <w:sz w:val="22"/>
          <w:szCs w:val="24"/>
          <w:lang w:val="en-GB"/>
        </w:rPr>
        <w:t>the school’s data grids</w:t>
      </w:r>
    </w:p>
    <w:p w:rsidR="003772AA" w:rsidRPr="00035C1F" w:rsidRDefault="003772AA" w:rsidP="003772AA">
      <w:pPr>
        <w:pStyle w:val="Subhead2"/>
        <w:spacing w:before="0" w:after="0" w:line="276" w:lineRule="auto"/>
        <w:rPr>
          <w:rFonts w:asciiTheme="minorHAnsi" w:hAnsiTheme="minorHAnsi" w:cstheme="minorHAnsi"/>
          <w:color w:val="000000" w:themeColor="text1"/>
          <w:sz w:val="22"/>
          <w:u w:val="single"/>
          <w:lang w:val="en-GB"/>
        </w:rPr>
      </w:pPr>
    </w:p>
    <w:p w:rsidR="003772AA" w:rsidRPr="00035C1F" w:rsidRDefault="003772AA" w:rsidP="003772AA">
      <w:pPr>
        <w:pStyle w:val="Subhead2"/>
        <w:numPr>
          <w:ilvl w:val="1"/>
          <w:numId w:val="16"/>
        </w:numPr>
        <w:spacing w:before="0" w:after="0" w:line="276" w:lineRule="auto"/>
        <w:rPr>
          <w:rFonts w:asciiTheme="minorHAnsi" w:hAnsiTheme="minorHAnsi" w:cstheme="minorHAnsi"/>
          <w:color w:val="000000" w:themeColor="text1"/>
          <w:sz w:val="22"/>
          <w:lang w:val="en-GB"/>
        </w:rPr>
      </w:pPr>
      <w:r w:rsidRPr="00035C1F">
        <w:rPr>
          <w:rFonts w:asciiTheme="minorHAnsi" w:hAnsiTheme="minorHAnsi" w:cstheme="minorHAnsi"/>
          <w:color w:val="000000" w:themeColor="text1"/>
          <w:sz w:val="22"/>
          <w:lang w:val="en-GB"/>
        </w:rPr>
        <w:t xml:space="preserve"> Pupils</w:t>
      </w:r>
    </w:p>
    <w:p w:rsidR="00035C1F" w:rsidRPr="00035C1F" w:rsidRDefault="003772AA" w:rsidP="00035C1F">
      <w:pPr>
        <w:pStyle w:val="1bodycopy10pt"/>
        <w:spacing w:after="0" w:line="276" w:lineRule="auto"/>
        <w:rPr>
          <w:rFonts w:asciiTheme="minorHAnsi" w:hAnsiTheme="minorHAnsi"/>
          <w:color w:val="000000" w:themeColor="text1"/>
          <w:sz w:val="22"/>
          <w:lang w:val="en-GB"/>
        </w:rPr>
      </w:pPr>
      <w:r w:rsidRPr="00035C1F">
        <w:rPr>
          <w:rFonts w:asciiTheme="minorHAnsi" w:hAnsiTheme="minorHAnsi"/>
          <w:color w:val="000000" w:themeColor="text1"/>
          <w:sz w:val="22"/>
          <w:lang w:val="en-GB"/>
        </w:rPr>
        <w:t>Pupils are expected to</w:t>
      </w:r>
      <w:r w:rsidR="00035C1F" w:rsidRPr="00035C1F">
        <w:rPr>
          <w:rFonts w:asciiTheme="minorHAnsi" w:hAnsiTheme="minorHAnsi"/>
          <w:color w:val="000000" w:themeColor="text1"/>
          <w:sz w:val="22"/>
          <w:lang w:val="en-GB"/>
        </w:rPr>
        <w:t>:</w:t>
      </w:r>
    </w:p>
    <w:p w:rsidR="003772AA" w:rsidRPr="00035C1F" w:rsidRDefault="003772AA" w:rsidP="00035C1F">
      <w:pPr>
        <w:pStyle w:val="1bodycopy10pt"/>
        <w:numPr>
          <w:ilvl w:val="0"/>
          <w:numId w:val="21"/>
        </w:numPr>
        <w:spacing w:after="0" w:line="276" w:lineRule="auto"/>
        <w:ind w:left="284" w:hanging="284"/>
        <w:rPr>
          <w:rFonts w:asciiTheme="minorHAnsi" w:hAnsiTheme="minorHAnsi"/>
          <w:color w:val="000000" w:themeColor="text1"/>
          <w:sz w:val="22"/>
          <w:lang w:val="en-GB"/>
        </w:rPr>
      </w:pPr>
      <w:r w:rsidRPr="00035C1F">
        <w:rPr>
          <w:rFonts w:asciiTheme="minorHAnsi" w:hAnsiTheme="minorHAnsi"/>
          <w:color w:val="000000" w:themeColor="text1"/>
          <w:sz w:val="22"/>
          <w:lang w:val="en-GB"/>
        </w:rPr>
        <w:t xml:space="preserve">engage fully in </w:t>
      </w:r>
      <w:r w:rsidR="00035C1F" w:rsidRPr="00035C1F">
        <w:rPr>
          <w:rFonts w:asciiTheme="minorHAnsi" w:hAnsiTheme="minorHAnsi"/>
          <w:b/>
          <w:color w:val="000000" w:themeColor="text1"/>
          <w:sz w:val="22"/>
          <w:lang w:val="en-GB"/>
        </w:rPr>
        <w:t xml:space="preserve">all </w:t>
      </w:r>
      <w:r w:rsidRPr="00035C1F">
        <w:rPr>
          <w:rFonts w:asciiTheme="minorHAnsi" w:hAnsiTheme="minorHAnsi"/>
          <w:color w:val="000000" w:themeColor="text1"/>
          <w:sz w:val="22"/>
          <w:lang w:val="en-GB"/>
        </w:rPr>
        <w:t xml:space="preserve">Science </w:t>
      </w:r>
      <w:r w:rsidR="00035C1F" w:rsidRPr="00035C1F">
        <w:rPr>
          <w:rFonts w:asciiTheme="minorHAnsi" w:hAnsiTheme="minorHAnsi"/>
          <w:color w:val="000000" w:themeColor="text1"/>
          <w:sz w:val="22"/>
          <w:lang w:val="en-GB"/>
        </w:rPr>
        <w:t xml:space="preserve">lessons using the positive learning behaviours </w:t>
      </w:r>
      <w:r w:rsidR="00035C1F">
        <w:rPr>
          <w:rFonts w:asciiTheme="minorHAnsi" w:hAnsiTheme="minorHAnsi"/>
          <w:color w:val="000000" w:themeColor="text1"/>
          <w:sz w:val="22"/>
          <w:lang w:val="en-GB"/>
        </w:rPr>
        <w:t xml:space="preserve">established across </w:t>
      </w:r>
      <w:r w:rsidR="009C2275">
        <w:rPr>
          <w:rFonts w:asciiTheme="minorHAnsi" w:hAnsiTheme="minorHAnsi"/>
          <w:color w:val="000000" w:themeColor="text1"/>
          <w:sz w:val="22"/>
          <w:lang w:val="en-GB"/>
        </w:rPr>
        <w:t>the school</w:t>
      </w:r>
    </w:p>
    <w:p w:rsidR="00035C1F" w:rsidRDefault="00035C1F" w:rsidP="00035C1F">
      <w:pPr>
        <w:pStyle w:val="1bodycopy10pt"/>
        <w:numPr>
          <w:ilvl w:val="0"/>
          <w:numId w:val="21"/>
        </w:numPr>
        <w:spacing w:after="0" w:line="276" w:lineRule="auto"/>
        <w:ind w:left="284" w:hanging="284"/>
        <w:rPr>
          <w:rFonts w:asciiTheme="minorHAnsi" w:hAnsiTheme="minorHAnsi"/>
          <w:color w:val="000000" w:themeColor="text1"/>
          <w:sz w:val="22"/>
          <w:lang w:val="en-GB"/>
        </w:rPr>
      </w:pPr>
      <w:r w:rsidRPr="00035C1F">
        <w:rPr>
          <w:rFonts w:asciiTheme="minorHAnsi" w:hAnsiTheme="minorHAnsi"/>
          <w:color w:val="000000" w:themeColor="text1"/>
          <w:sz w:val="22"/>
          <w:lang w:val="en-GB"/>
        </w:rPr>
        <w:t xml:space="preserve">be inclusive and respectful towards each other during collaborative scientific activities </w:t>
      </w:r>
    </w:p>
    <w:p w:rsidR="003D3D6C" w:rsidRPr="00035C1F" w:rsidRDefault="003D3D6C" w:rsidP="00035C1F">
      <w:pPr>
        <w:pStyle w:val="1bodycopy10pt"/>
        <w:numPr>
          <w:ilvl w:val="0"/>
          <w:numId w:val="21"/>
        </w:numPr>
        <w:spacing w:after="0" w:line="276" w:lineRule="auto"/>
        <w:ind w:left="284" w:hanging="284"/>
        <w:rPr>
          <w:rFonts w:asciiTheme="minorHAnsi" w:hAnsiTheme="minorHAnsi"/>
          <w:color w:val="000000" w:themeColor="text1"/>
          <w:sz w:val="22"/>
          <w:lang w:val="en-GB"/>
        </w:rPr>
      </w:pPr>
      <w:r>
        <w:rPr>
          <w:rFonts w:asciiTheme="minorHAnsi" w:hAnsiTheme="minorHAnsi"/>
          <w:color w:val="000000" w:themeColor="text1"/>
          <w:sz w:val="22"/>
          <w:lang w:val="en-GB"/>
        </w:rPr>
        <w:t>aspire to be curious members of the school with an understanding that they could make a difference to the world in which we live</w:t>
      </w:r>
    </w:p>
    <w:p w:rsidR="00C81995" w:rsidRPr="00035C1F" w:rsidRDefault="00C81995" w:rsidP="003772AA">
      <w:pPr>
        <w:pStyle w:val="NoSpacing"/>
        <w:rPr>
          <w:lang w:val="en-GB"/>
        </w:rPr>
      </w:pPr>
    </w:p>
    <w:p w:rsidR="00C81995" w:rsidRPr="00035C1F" w:rsidRDefault="00D65D5C">
      <w:pPr>
        <w:spacing w:after="0" w:line="276" w:lineRule="auto"/>
        <w:rPr>
          <w:rFonts w:cstheme="minorHAnsi"/>
          <w:b/>
          <w:color w:val="000000" w:themeColor="text1"/>
          <w:sz w:val="28"/>
          <w:szCs w:val="24"/>
        </w:rPr>
      </w:pPr>
      <w:r w:rsidRPr="00035C1F">
        <w:rPr>
          <w:rFonts w:cstheme="minorHAnsi"/>
          <w:b/>
          <w:color w:val="000000" w:themeColor="text1"/>
          <w:sz w:val="28"/>
          <w:szCs w:val="24"/>
        </w:rPr>
        <w:t xml:space="preserve">Equal opportunities </w:t>
      </w:r>
    </w:p>
    <w:p w:rsidR="00C81995" w:rsidRPr="00035C1F" w:rsidRDefault="00D65D5C">
      <w:pPr>
        <w:spacing w:after="0" w:line="276" w:lineRule="auto"/>
        <w:rPr>
          <w:rFonts w:cstheme="minorHAnsi"/>
          <w:color w:val="000000" w:themeColor="text1"/>
          <w:szCs w:val="24"/>
        </w:rPr>
      </w:pPr>
      <w:r w:rsidRPr="00035C1F">
        <w:rPr>
          <w:rFonts w:cstheme="minorHAnsi"/>
          <w:color w:val="000000" w:themeColor="text1"/>
          <w:szCs w:val="24"/>
        </w:rPr>
        <w:t xml:space="preserve">All </w:t>
      </w:r>
      <w:r w:rsidR="000017D0" w:rsidRPr="00035C1F">
        <w:rPr>
          <w:rFonts w:cstheme="minorHAnsi"/>
          <w:color w:val="000000" w:themeColor="text1"/>
          <w:szCs w:val="24"/>
        </w:rPr>
        <w:t>Science</w:t>
      </w:r>
      <w:r w:rsidRPr="00035C1F">
        <w:rPr>
          <w:rFonts w:cstheme="minorHAnsi"/>
          <w:color w:val="000000" w:themeColor="text1"/>
          <w:szCs w:val="24"/>
        </w:rPr>
        <w:t xml:space="preserve"> lessons are made inclusive for </w:t>
      </w:r>
      <w:r w:rsidRPr="00035C1F">
        <w:rPr>
          <w:rFonts w:cstheme="minorHAnsi"/>
          <w:b/>
          <w:color w:val="000000" w:themeColor="text1"/>
          <w:szCs w:val="24"/>
        </w:rPr>
        <w:t>all</w:t>
      </w:r>
      <w:r w:rsidRPr="00035C1F">
        <w:rPr>
          <w:rFonts w:cstheme="minorHAnsi"/>
          <w:color w:val="000000" w:themeColor="text1"/>
          <w:szCs w:val="24"/>
        </w:rPr>
        <w:t xml:space="preserve"> pupils. When planning lessons, teachers take into consideration any ITLPs or EHCPs for children in their class and ensure that their needs are considered and additional resources are sourced if required. Additionally, teachers take into consideration the range of learning styles in their classroom and adopt appropriate teaching strategies to suit.  </w:t>
      </w:r>
    </w:p>
    <w:p w:rsidR="00C81995" w:rsidRPr="00035C1F" w:rsidRDefault="00C81995">
      <w:pPr>
        <w:spacing w:after="0" w:line="276" w:lineRule="auto"/>
        <w:rPr>
          <w:rFonts w:cstheme="minorHAnsi"/>
          <w:color w:val="000000" w:themeColor="text1"/>
          <w:szCs w:val="24"/>
        </w:rPr>
      </w:pPr>
    </w:p>
    <w:p w:rsidR="00C81995" w:rsidRPr="00035C1F" w:rsidRDefault="00D65D5C">
      <w:pPr>
        <w:spacing w:after="0" w:line="276" w:lineRule="auto"/>
        <w:rPr>
          <w:rFonts w:cstheme="minorHAnsi"/>
        </w:rPr>
      </w:pPr>
      <w:r w:rsidRPr="00035C1F">
        <w:rPr>
          <w:rFonts w:cstheme="minorHAnsi"/>
        </w:rPr>
        <w:t xml:space="preserve">Positive attitudes towards </w:t>
      </w:r>
      <w:r w:rsidR="000017D0" w:rsidRPr="00035C1F">
        <w:rPr>
          <w:rFonts w:cstheme="minorHAnsi"/>
        </w:rPr>
        <w:t>Science</w:t>
      </w:r>
      <w:r w:rsidRPr="00035C1F">
        <w:rPr>
          <w:rFonts w:cstheme="minorHAnsi"/>
        </w:rPr>
        <w:t xml:space="preserve"> are encouraged, so that all children, regardless of race, gender, ability or special needs, including those for whom English is a second language, de</w:t>
      </w:r>
      <w:r w:rsidR="00651C64" w:rsidRPr="00035C1F">
        <w:rPr>
          <w:rFonts w:cstheme="minorHAnsi"/>
        </w:rPr>
        <w:t>velop an enjoyment</w:t>
      </w:r>
      <w:r w:rsidR="000017D0" w:rsidRPr="00035C1F">
        <w:rPr>
          <w:rFonts w:cstheme="minorHAnsi"/>
        </w:rPr>
        <w:t xml:space="preserve"> of,</w:t>
      </w:r>
      <w:r w:rsidR="00651C64" w:rsidRPr="00035C1F">
        <w:rPr>
          <w:rFonts w:cstheme="minorHAnsi"/>
        </w:rPr>
        <w:t xml:space="preserve"> </w:t>
      </w:r>
      <w:r w:rsidRPr="00035C1F">
        <w:rPr>
          <w:rFonts w:cstheme="minorHAnsi"/>
        </w:rPr>
        <w:t xml:space="preserve">confidence </w:t>
      </w:r>
      <w:r w:rsidR="000017D0" w:rsidRPr="00035C1F">
        <w:rPr>
          <w:rFonts w:cstheme="minorHAnsi"/>
        </w:rPr>
        <w:t xml:space="preserve">in </w:t>
      </w:r>
      <w:r w:rsidRPr="00035C1F">
        <w:rPr>
          <w:rFonts w:cstheme="minorHAnsi"/>
        </w:rPr>
        <w:t xml:space="preserve">and lifelong </w:t>
      </w:r>
      <w:r w:rsidR="000017D0" w:rsidRPr="00035C1F">
        <w:rPr>
          <w:rFonts w:cstheme="minorHAnsi"/>
        </w:rPr>
        <w:t>aspirations</w:t>
      </w:r>
      <w:r w:rsidRPr="00035C1F">
        <w:rPr>
          <w:rFonts w:cstheme="minorHAnsi"/>
        </w:rPr>
        <w:t xml:space="preserve"> </w:t>
      </w:r>
      <w:r w:rsidR="000017D0" w:rsidRPr="00035C1F">
        <w:rPr>
          <w:rFonts w:cstheme="minorHAnsi"/>
        </w:rPr>
        <w:t>towards</w:t>
      </w:r>
      <w:r w:rsidRPr="00035C1F">
        <w:rPr>
          <w:rFonts w:cstheme="minorHAnsi"/>
        </w:rPr>
        <w:t xml:space="preserve"> </w:t>
      </w:r>
      <w:r w:rsidR="000017D0" w:rsidRPr="00035C1F">
        <w:rPr>
          <w:rFonts w:cstheme="minorHAnsi"/>
        </w:rPr>
        <w:t>Science</w:t>
      </w:r>
      <w:r w:rsidRPr="00035C1F">
        <w:rPr>
          <w:rFonts w:cstheme="minorHAnsi"/>
        </w:rPr>
        <w:t xml:space="preserve">. The aim is to ensure that everyone makes progress and gains positively from lessons and to plan inclusive lessons.  </w:t>
      </w:r>
    </w:p>
    <w:p w:rsidR="00C81995" w:rsidRPr="00035C1F" w:rsidRDefault="00C81995">
      <w:pPr>
        <w:spacing w:after="0" w:line="276" w:lineRule="auto"/>
        <w:rPr>
          <w:rFonts w:cstheme="minorHAnsi"/>
          <w:color w:val="000000" w:themeColor="text1"/>
          <w:sz w:val="24"/>
          <w:szCs w:val="24"/>
        </w:rPr>
      </w:pPr>
    </w:p>
    <w:p w:rsidR="00C81995" w:rsidRPr="00035C1F" w:rsidRDefault="00C81995">
      <w:pPr>
        <w:spacing w:after="0" w:line="276" w:lineRule="auto"/>
        <w:rPr>
          <w:rFonts w:cstheme="minorHAnsi"/>
          <w:color w:val="000000" w:themeColor="text1"/>
          <w:sz w:val="24"/>
          <w:szCs w:val="24"/>
        </w:rPr>
      </w:pPr>
    </w:p>
    <w:p w:rsidR="00C81995" w:rsidRPr="00035C1F" w:rsidRDefault="00C81995">
      <w:pPr>
        <w:spacing w:after="0" w:line="276" w:lineRule="auto"/>
        <w:rPr>
          <w:rFonts w:cstheme="minorHAnsi"/>
          <w:color w:val="000000" w:themeColor="text1"/>
          <w:sz w:val="24"/>
          <w:szCs w:val="24"/>
        </w:rPr>
      </w:pPr>
    </w:p>
    <w:p w:rsidR="00C81995" w:rsidRPr="00035C1F" w:rsidRDefault="00C81995" w:rsidP="003772AA">
      <w:pPr>
        <w:spacing w:after="0" w:line="276" w:lineRule="auto"/>
        <w:rPr>
          <w:rFonts w:cstheme="minorHAnsi"/>
          <w:b/>
          <w:color w:val="000000" w:themeColor="text1"/>
          <w:sz w:val="32"/>
          <w:szCs w:val="32"/>
        </w:rPr>
        <w:sectPr w:rsidR="00C81995" w:rsidRPr="00035C1F">
          <w:pgSz w:w="11906" w:h="16838"/>
          <w:pgMar w:top="720" w:right="720" w:bottom="720" w:left="720" w:header="708" w:footer="708" w:gutter="0"/>
          <w:cols w:space="708"/>
          <w:docGrid w:linePitch="360"/>
        </w:sectPr>
      </w:pPr>
    </w:p>
    <w:p w:rsidR="00C81995" w:rsidRPr="00035C1F" w:rsidRDefault="00D65D5C">
      <w:pPr>
        <w:spacing w:after="0" w:line="276" w:lineRule="auto"/>
        <w:jc w:val="center"/>
        <w:rPr>
          <w:rFonts w:cstheme="minorHAnsi"/>
          <w:b/>
          <w:color w:val="000000" w:themeColor="text1"/>
          <w:sz w:val="32"/>
          <w:szCs w:val="32"/>
        </w:rPr>
      </w:pPr>
      <w:r w:rsidRPr="00035C1F">
        <w:rPr>
          <w:rFonts w:eastAsia="Times New Roman" w:cstheme="minorHAnsi"/>
          <w:noProof/>
          <w:color w:val="000000" w:themeColor="text1"/>
          <w:lang w:eastAsia="en-GB"/>
        </w:rPr>
        <w:lastRenderedPageBreak/>
        <w:drawing>
          <wp:anchor distT="0" distB="0" distL="114300" distR="114300" simplePos="0" relativeHeight="251663360" behindDoc="1" locked="0" layoutInCell="1" allowOverlap="1">
            <wp:simplePos x="0" y="0"/>
            <wp:positionH relativeFrom="margin">
              <wp:posOffset>5668178</wp:posOffset>
            </wp:positionH>
            <wp:positionV relativeFrom="paragraph">
              <wp:posOffset>16525</wp:posOffset>
            </wp:positionV>
            <wp:extent cx="947550" cy="1045733"/>
            <wp:effectExtent l="0" t="0" r="5080" b="2540"/>
            <wp:wrapNone/>
            <wp:docPr id="4" name="Picture 4" descr="http://www.stockportmbc.gov.uk/primary/highla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ckportmbc.gov.uk/primary/highlane/logo.jpg"/>
                    <pic:cNvPicPr>
                      <a:picLocks noChangeAspect="1" noChangeArrowheads="1"/>
                    </pic:cNvPicPr>
                  </pic:nvPicPr>
                  <pic:blipFill>
                    <a:blip r:embed="rId8" r:link="rId9">
                      <a:lum contrast="60000"/>
                      <a:extLst>
                        <a:ext uri="{28A0092B-C50C-407E-A947-70E740481C1C}">
                          <a14:useLocalDpi xmlns:a14="http://schemas.microsoft.com/office/drawing/2010/main" val="0"/>
                        </a:ext>
                      </a:extLst>
                    </a:blip>
                    <a:srcRect/>
                    <a:stretch>
                      <a:fillRect/>
                    </a:stretch>
                  </pic:blipFill>
                  <pic:spPr bwMode="auto">
                    <a:xfrm>
                      <a:off x="0" y="0"/>
                      <a:ext cx="950951" cy="10494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C1F">
        <w:rPr>
          <w:rFonts w:cstheme="minorHAnsi"/>
          <w:b/>
          <w:color w:val="000000" w:themeColor="text1"/>
          <w:sz w:val="32"/>
          <w:szCs w:val="32"/>
        </w:rPr>
        <w:t>High Lane Primary</w:t>
      </w:r>
    </w:p>
    <w:p w:rsidR="00C81995" w:rsidRPr="00035C1F" w:rsidRDefault="00D65D5C">
      <w:pPr>
        <w:spacing w:after="0" w:line="276" w:lineRule="auto"/>
        <w:jc w:val="center"/>
        <w:rPr>
          <w:rFonts w:cstheme="minorHAnsi"/>
          <w:b/>
          <w:color w:val="000000" w:themeColor="text1"/>
          <w:sz w:val="32"/>
          <w:szCs w:val="32"/>
        </w:rPr>
      </w:pPr>
      <w:r w:rsidRPr="00035C1F">
        <w:rPr>
          <w:rFonts w:cstheme="minorHAnsi"/>
          <w:b/>
          <w:color w:val="000000" w:themeColor="text1"/>
          <w:sz w:val="32"/>
          <w:szCs w:val="32"/>
        </w:rPr>
        <w:t xml:space="preserve">What </w:t>
      </w:r>
      <w:r w:rsidR="00CD1F65" w:rsidRPr="00035C1F">
        <w:rPr>
          <w:rFonts w:cstheme="minorHAnsi"/>
          <w:b/>
          <w:color w:val="000000" w:themeColor="text1"/>
          <w:sz w:val="32"/>
          <w:szCs w:val="32"/>
        </w:rPr>
        <w:t>Science</w:t>
      </w:r>
      <w:r w:rsidRPr="00035C1F">
        <w:rPr>
          <w:rFonts w:cstheme="minorHAnsi"/>
          <w:b/>
          <w:color w:val="000000" w:themeColor="text1"/>
          <w:sz w:val="32"/>
          <w:szCs w:val="32"/>
        </w:rPr>
        <w:t xml:space="preserve"> looks like in our school</w:t>
      </w:r>
    </w:p>
    <w:p w:rsidR="00B317FC" w:rsidRDefault="00B317FC">
      <w:pPr>
        <w:spacing w:after="0" w:line="276" w:lineRule="auto"/>
        <w:rPr>
          <w:rFonts w:cstheme="minorHAnsi"/>
          <w:b/>
          <w:color w:val="000000" w:themeColor="text1"/>
          <w:sz w:val="28"/>
          <w:szCs w:val="28"/>
        </w:rPr>
      </w:pPr>
    </w:p>
    <w:p w:rsidR="00C81995" w:rsidRPr="00035C1F" w:rsidRDefault="00D65D5C">
      <w:pPr>
        <w:spacing w:after="0" w:line="276" w:lineRule="auto"/>
        <w:rPr>
          <w:rFonts w:cstheme="minorHAnsi"/>
          <w:b/>
          <w:color w:val="000000" w:themeColor="text1"/>
          <w:sz w:val="28"/>
          <w:szCs w:val="28"/>
        </w:rPr>
      </w:pPr>
      <w:r w:rsidRPr="00035C1F">
        <w:rPr>
          <w:rFonts w:cstheme="minorHAnsi"/>
          <w:b/>
          <w:color w:val="000000" w:themeColor="text1"/>
          <w:sz w:val="28"/>
          <w:szCs w:val="28"/>
        </w:rPr>
        <w:t xml:space="preserve">Our philosophy </w:t>
      </w:r>
    </w:p>
    <w:p w:rsidR="00C81995" w:rsidRPr="00035C1F" w:rsidRDefault="00D65D5C" w:rsidP="00D65D5C">
      <w:pPr>
        <w:spacing w:after="0" w:line="276" w:lineRule="auto"/>
        <w:rPr>
          <w:rFonts w:cstheme="minorHAnsi"/>
          <w:color w:val="000000" w:themeColor="text1"/>
          <w:sz w:val="24"/>
          <w:szCs w:val="28"/>
        </w:rPr>
      </w:pPr>
      <w:r w:rsidRPr="00035C1F">
        <w:rPr>
          <w:rFonts w:cstheme="minorHAnsi"/>
          <w:color w:val="000000" w:themeColor="text1"/>
          <w:sz w:val="24"/>
          <w:szCs w:val="28"/>
        </w:rPr>
        <w:t xml:space="preserve">At High Lane, our </w:t>
      </w:r>
      <w:r w:rsidR="00681F29" w:rsidRPr="00035C1F">
        <w:rPr>
          <w:rFonts w:cstheme="minorHAnsi"/>
          <w:color w:val="000000" w:themeColor="text1"/>
          <w:sz w:val="24"/>
          <w:szCs w:val="28"/>
        </w:rPr>
        <w:t>Science</w:t>
      </w:r>
      <w:r w:rsidR="0006499E" w:rsidRPr="00035C1F">
        <w:rPr>
          <w:rFonts w:cstheme="minorHAnsi"/>
          <w:color w:val="000000" w:themeColor="text1"/>
          <w:sz w:val="24"/>
          <w:szCs w:val="28"/>
        </w:rPr>
        <w:t xml:space="preserve"> lessons:</w:t>
      </w:r>
    </w:p>
    <w:p w:rsidR="0006499E" w:rsidRPr="00035C1F" w:rsidRDefault="0006499E" w:rsidP="0006499E">
      <w:pPr>
        <w:pStyle w:val="ListParagraph"/>
        <w:widowControl w:val="0"/>
        <w:numPr>
          <w:ilvl w:val="0"/>
          <w:numId w:val="18"/>
        </w:numPr>
        <w:spacing w:after="0"/>
        <w:ind w:left="284"/>
        <w:rPr>
          <w:szCs w:val="28"/>
        </w:rPr>
      </w:pPr>
      <w:r w:rsidRPr="00035C1F">
        <w:rPr>
          <w:bCs/>
          <w:iCs/>
          <w:szCs w:val="24"/>
        </w:rPr>
        <w:t>are an engaging</w:t>
      </w:r>
      <w:r w:rsidRPr="00035C1F">
        <w:rPr>
          <w:bCs/>
          <w:i/>
          <w:iCs/>
          <w:szCs w:val="24"/>
        </w:rPr>
        <w:t xml:space="preserve"> </w:t>
      </w:r>
      <w:r w:rsidRPr="00035C1F">
        <w:rPr>
          <w:b/>
          <w:bCs/>
          <w:i/>
          <w:iCs/>
          <w:szCs w:val="24"/>
        </w:rPr>
        <w:t xml:space="preserve">‘a dive into discovery’ </w:t>
      </w:r>
      <w:r w:rsidRPr="00035C1F">
        <w:rPr>
          <w:szCs w:val="24"/>
        </w:rPr>
        <w:t xml:space="preserve">where </w:t>
      </w:r>
      <w:r w:rsidR="009C2275">
        <w:rPr>
          <w:szCs w:val="24"/>
        </w:rPr>
        <w:t>children</w:t>
      </w:r>
      <w:r w:rsidRPr="00035C1F">
        <w:rPr>
          <w:szCs w:val="24"/>
        </w:rPr>
        <w:t xml:space="preserve"> are on ‘</w:t>
      </w:r>
      <w:r w:rsidRPr="00035C1F">
        <w:rPr>
          <w:b/>
          <w:bCs/>
          <w:i/>
          <w:iCs/>
          <w:szCs w:val="24"/>
        </w:rPr>
        <w:t xml:space="preserve">a quest to find out more’ </w:t>
      </w:r>
      <w:r w:rsidRPr="00035C1F">
        <w:rPr>
          <w:szCs w:val="24"/>
        </w:rPr>
        <w:t>about the how the world around them works</w:t>
      </w:r>
    </w:p>
    <w:p w:rsidR="0006499E" w:rsidRPr="00035C1F" w:rsidRDefault="0006499E" w:rsidP="0006499E">
      <w:pPr>
        <w:pStyle w:val="ListParagraph"/>
        <w:widowControl w:val="0"/>
        <w:numPr>
          <w:ilvl w:val="0"/>
          <w:numId w:val="18"/>
        </w:numPr>
        <w:spacing w:after="0"/>
        <w:ind w:left="284"/>
        <w:rPr>
          <w:szCs w:val="28"/>
        </w:rPr>
      </w:pPr>
      <w:r w:rsidRPr="00035C1F">
        <w:rPr>
          <w:szCs w:val="28"/>
        </w:rPr>
        <w:t>d</w:t>
      </w:r>
      <w:r w:rsidR="00CD1F65" w:rsidRPr="00035C1F">
        <w:rPr>
          <w:szCs w:val="28"/>
        </w:rPr>
        <w:t>evelop a firm know</w:t>
      </w:r>
      <w:r w:rsidR="002D49AF" w:rsidRPr="00035C1F">
        <w:rPr>
          <w:szCs w:val="28"/>
        </w:rPr>
        <w:t>ledge and understanding of the S</w:t>
      </w:r>
      <w:r w:rsidR="00CD1F65" w:rsidRPr="00035C1F">
        <w:rPr>
          <w:szCs w:val="28"/>
        </w:rPr>
        <w:t>cience topics and themes studied through practical</w:t>
      </w:r>
      <w:r w:rsidRPr="00035C1F">
        <w:rPr>
          <w:szCs w:val="28"/>
        </w:rPr>
        <w:t>, enquiry-based</w:t>
      </w:r>
      <w:r w:rsidR="00CD1F65" w:rsidRPr="00035C1F">
        <w:rPr>
          <w:szCs w:val="28"/>
        </w:rPr>
        <w:t xml:space="preserve"> experiences and build the scientific vocabulary with which to express this knowledge. </w:t>
      </w:r>
    </w:p>
    <w:p w:rsidR="0006499E" w:rsidRPr="00035C1F" w:rsidRDefault="0006499E" w:rsidP="0006499E">
      <w:pPr>
        <w:pStyle w:val="ListParagraph"/>
        <w:widowControl w:val="0"/>
        <w:numPr>
          <w:ilvl w:val="0"/>
          <w:numId w:val="18"/>
        </w:numPr>
        <w:spacing w:after="0"/>
        <w:ind w:left="284"/>
        <w:rPr>
          <w:szCs w:val="28"/>
        </w:rPr>
      </w:pPr>
      <w:r w:rsidRPr="00035C1F">
        <w:rPr>
          <w:color w:val="000000"/>
          <w:szCs w:val="20"/>
        </w:rPr>
        <w:t>entice curiosity whilst developing</w:t>
      </w:r>
      <w:r w:rsidRPr="00035C1F">
        <w:rPr>
          <w:szCs w:val="28"/>
        </w:rPr>
        <w:t xml:space="preserve"> children’s </w:t>
      </w:r>
      <w:r w:rsidR="00CD1F65" w:rsidRPr="00035C1F">
        <w:rPr>
          <w:szCs w:val="28"/>
        </w:rPr>
        <w:t>understanding of the na</w:t>
      </w:r>
      <w:r w:rsidR="002D49AF" w:rsidRPr="00035C1F">
        <w:rPr>
          <w:szCs w:val="28"/>
        </w:rPr>
        <w:t>ture, processes and methods of S</w:t>
      </w:r>
      <w:r w:rsidR="00CD1F65" w:rsidRPr="00035C1F">
        <w:rPr>
          <w:szCs w:val="28"/>
        </w:rPr>
        <w:t xml:space="preserve">cience through teaching the 5 different enquiry skills and how they can be used to answer scientific questions. </w:t>
      </w:r>
    </w:p>
    <w:p w:rsidR="0006499E" w:rsidRPr="00035C1F" w:rsidRDefault="0006499E" w:rsidP="0006499E">
      <w:pPr>
        <w:pStyle w:val="ListParagraph"/>
        <w:widowControl w:val="0"/>
        <w:numPr>
          <w:ilvl w:val="0"/>
          <w:numId w:val="18"/>
        </w:numPr>
        <w:spacing w:after="0"/>
        <w:ind w:left="284"/>
        <w:rPr>
          <w:szCs w:val="28"/>
        </w:rPr>
      </w:pPr>
      <w:r w:rsidRPr="00035C1F">
        <w:rPr>
          <w:szCs w:val="28"/>
        </w:rPr>
        <w:t>d</w:t>
      </w:r>
      <w:r w:rsidR="00CD1F65" w:rsidRPr="00035C1F">
        <w:rPr>
          <w:szCs w:val="28"/>
        </w:rPr>
        <w:t xml:space="preserve">evelop understanding </w:t>
      </w:r>
      <w:r w:rsidR="002D49AF" w:rsidRPr="00035C1F">
        <w:rPr>
          <w:szCs w:val="28"/>
        </w:rPr>
        <w:t>of the collaborative nature of S</w:t>
      </w:r>
      <w:r w:rsidR="00CD1F65" w:rsidRPr="00035C1F">
        <w:rPr>
          <w:szCs w:val="28"/>
        </w:rPr>
        <w:t xml:space="preserve">cience. </w:t>
      </w:r>
    </w:p>
    <w:p w:rsidR="0006499E" w:rsidRPr="00035C1F" w:rsidRDefault="0006499E" w:rsidP="0006499E">
      <w:pPr>
        <w:pStyle w:val="ListParagraph"/>
        <w:widowControl w:val="0"/>
        <w:numPr>
          <w:ilvl w:val="0"/>
          <w:numId w:val="18"/>
        </w:numPr>
        <w:spacing w:after="0"/>
        <w:ind w:left="284"/>
        <w:rPr>
          <w:szCs w:val="28"/>
        </w:rPr>
      </w:pPr>
      <w:r w:rsidRPr="00035C1F">
        <w:rPr>
          <w:szCs w:val="28"/>
        </w:rPr>
        <w:t>develop</w:t>
      </w:r>
      <w:r w:rsidR="00CD1F65" w:rsidRPr="00035C1F">
        <w:rPr>
          <w:szCs w:val="28"/>
        </w:rPr>
        <w:t xml:space="preserve"> confident, scientifically literate learners in order to prepare for life in an increasingly scientific and technological world.</w:t>
      </w:r>
    </w:p>
    <w:p w:rsidR="0006499E" w:rsidRPr="00035C1F" w:rsidRDefault="0006499E" w:rsidP="0006499E">
      <w:pPr>
        <w:pStyle w:val="ListParagraph"/>
        <w:widowControl w:val="0"/>
        <w:numPr>
          <w:ilvl w:val="0"/>
          <w:numId w:val="18"/>
        </w:numPr>
        <w:spacing w:after="0"/>
        <w:ind w:left="284"/>
        <w:rPr>
          <w:szCs w:val="28"/>
        </w:rPr>
      </w:pPr>
      <w:r w:rsidRPr="00035C1F">
        <w:rPr>
          <w:szCs w:val="28"/>
        </w:rPr>
        <w:t>support our children in u</w:t>
      </w:r>
      <w:r w:rsidR="00CD1F65" w:rsidRPr="00035C1F">
        <w:rPr>
          <w:szCs w:val="28"/>
        </w:rPr>
        <w:t>nderstand</w:t>
      </w:r>
      <w:r w:rsidRPr="00035C1F">
        <w:rPr>
          <w:szCs w:val="28"/>
        </w:rPr>
        <w:t>ing</w:t>
      </w:r>
      <w:r w:rsidR="002D49AF" w:rsidRPr="00035C1F">
        <w:rPr>
          <w:szCs w:val="28"/>
        </w:rPr>
        <w:t xml:space="preserve"> how S</w:t>
      </w:r>
      <w:r w:rsidR="00CD1F65" w:rsidRPr="00035C1F">
        <w:rPr>
          <w:szCs w:val="28"/>
        </w:rPr>
        <w:t xml:space="preserve">cience affects our lives today and how it might affect out futures. </w:t>
      </w:r>
    </w:p>
    <w:p w:rsidR="0006499E" w:rsidRPr="00035C1F" w:rsidRDefault="0006499E" w:rsidP="0006499E">
      <w:pPr>
        <w:pStyle w:val="ListParagraph"/>
        <w:widowControl w:val="0"/>
        <w:numPr>
          <w:ilvl w:val="0"/>
          <w:numId w:val="18"/>
        </w:numPr>
        <w:spacing w:after="0"/>
        <w:ind w:left="284"/>
        <w:rPr>
          <w:szCs w:val="28"/>
        </w:rPr>
      </w:pPr>
      <w:r w:rsidRPr="00035C1F">
        <w:rPr>
          <w:szCs w:val="28"/>
        </w:rPr>
        <w:t>f</w:t>
      </w:r>
      <w:r w:rsidR="00CD1F65" w:rsidRPr="00035C1F">
        <w:rPr>
          <w:szCs w:val="28"/>
        </w:rPr>
        <w:t>oster appreciation, concern about, and active care for, our world and seek answers to their own questions about the world and wider universe.</w:t>
      </w:r>
    </w:p>
    <w:p w:rsidR="00CD1F65" w:rsidRPr="00035C1F" w:rsidRDefault="0006499E" w:rsidP="0006499E">
      <w:pPr>
        <w:pStyle w:val="ListParagraph"/>
        <w:widowControl w:val="0"/>
        <w:numPr>
          <w:ilvl w:val="0"/>
          <w:numId w:val="18"/>
        </w:numPr>
        <w:spacing w:after="0"/>
        <w:ind w:left="284"/>
        <w:rPr>
          <w:szCs w:val="28"/>
        </w:rPr>
      </w:pPr>
      <w:r w:rsidRPr="00035C1F">
        <w:rPr>
          <w:szCs w:val="28"/>
        </w:rPr>
        <w:t>strive for children to become scientists through being inspired</w:t>
      </w:r>
      <w:r w:rsidR="00CD1F65" w:rsidRPr="00035C1F">
        <w:rPr>
          <w:szCs w:val="28"/>
        </w:rPr>
        <w:t xml:space="preserve"> by stories of scientists (past and present) from different cultural and ethnic backgrounds, and how they have contributed to our understanding of the world. </w:t>
      </w:r>
    </w:p>
    <w:p w:rsidR="00C81995" w:rsidRPr="00035C1F" w:rsidRDefault="00C81995" w:rsidP="00755BD9">
      <w:pPr>
        <w:pStyle w:val="NoSpacing"/>
        <w:rPr>
          <w:lang w:val="en-GB"/>
        </w:rPr>
      </w:pPr>
    </w:p>
    <w:p w:rsidR="00C81995" w:rsidRPr="00035C1F" w:rsidRDefault="00D65D5C">
      <w:pPr>
        <w:spacing w:after="0" w:line="276" w:lineRule="auto"/>
        <w:rPr>
          <w:rFonts w:cstheme="minorHAnsi"/>
          <w:b/>
          <w:color w:val="000000" w:themeColor="text1"/>
          <w:sz w:val="28"/>
          <w:szCs w:val="28"/>
        </w:rPr>
      </w:pPr>
      <w:r w:rsidRPr="00035C1F">
        <w:rPr>
          <w:rFonts w:cstheme="minorHAnsi"/>
          <w:b/>
          <w:color w:val="000000" w:themeColor="text1"/>
          <w:sz w:val="28"/>
          <w:szCs w:val="28"/>
        </w:rPr>
        <w:t xml:space="preserve">What we do </w:t>
      </w:r>
    </w:p>
    <w:p w:rsidR="00C81995" w:rsidRPr="00035C1F" w:rsidRDefault="00D65D5C">
      <w:pPr>
        <w:spacing w:after="0" w:line="276" w:lineRule="auto"/>
        <w:rPr>
          <w:rFonts w:cstheme="minorHAnsi"/>
          <w:color w:val="000000" w:themeColor="text1"/>
          <w:szCs w:val="28"/>
        </w:rPr>
      </w:pPr>
      <w:r w:rsidRPr="00035C1F">
        <w:rPr>
          <w:rFonts w:cstheme="minorHAnsi"/>
          <w:color w:val="000000" w:themeColor="text1"/>
          <w:szCs w:val="28"/>
        </w:rPr>
        <w:t>In order to provide effective teaching and learning opportunities</w:t>
      </w:r>
      <w:r w:rsidR="009C2275">
        <w:rPr>
          <w:rFonts w:cstheme="minorHAnsi"/>
          <w:color w:val="000000" w:themeColor="text1"/>
          <w:szCs w:val="28"/>
        </w:rPr>
        <w:t xml:space="preserve"> in Science</w:t>
      </w:r>
      <w:r w:rsidRPr="00035C1F">
        <w:rPr>
          <w:rFonts w:cstheme="minorHAnsi"/>
          <w:color w:val="000000" w:themeColor="text1"/>
          <w:szCs w:val="28"/>
        </w:rPr>
        <w:t>:</w:t>
      </w:r>
    </w:p>
    <w:p w:rsidR="00C1612A" w:rsidRPr="00035C1F" w:rsidRDefault="00C1612A" w:rsidP="00306E65">
      <w:pPr>
        <w:spacing w:after="0"/>
        <w:rPr>
          <w:rFonts w:cstheme="minorHAnsi"/>
          <w:b/>
          <w:color w:val="000000" w:themeColor="text1"/>
          <w:sz w:val="24"/>
          <w:szCs w:val="28"/>
        </w:rPr>
      </w:pPr>
      <w:r w:rsidRPr="00035C1F">
        <w:rPr>
          <w:rFonts w:cstheme="minorHAnsi"/>
          <w:b/>
          <w:color w:val="000000" w:themeColor="text1"/>
          <w:sz w:val="24"/>
          <w:szCs w:val="28"/>
        </w:rPr>
        <w:t>EYFS</w:t>
      </w:r>
    </w:p>
    <w:p w:rsidR="00755BD9" w:rsidRPr="00035C1F" w:rsidRDefault="00C1612A" w:rsidP="00755BD9">
      <w:pPr>
        <w:pStyle w:val="NoSpacing"/>
        <w:rPr>
          <w:lang w:val="en-GB"/>
        </w:rPr>
      </w:pPr>
      <w:r w:rsidRPr="00035C1F">
        <w:rPr>
          <w:lang w:val="en-GB"/>
        </w:rPr>
        <w:t xml:space="preserve">Early Years explore </w:t>
      </w:r>
      <w:r w:rsidR="00CD1F65" w:rsidRPr="00035C1F">
        <w:rPr>
          <w:lang w:val="en-GB"/>
        </w:rPr>
        <w:t>scientific</w:t>
      </w:r>
      <w:r w:rsidRPr="00035C1F">
        <w:rPr>
          <w:lang w:val="en-GB"/>
        </w:rPr>
        <w:t xml:space="preserve"> themes and content through the </w:t>
      </w:r>
      <w:r w:rsidR="00306E65" w:rsidRPr="00035C1F">
        <w:rPr>
          <w:lang w:val="en-GB"/>
        </w:rPr>
        <w:t>EYFS Framework</w:t>
      </w:r>
      <w:r w:rsidR="00755BD9" w:rsidRPr="00035C1F">
        <w:rPr>
          <w:lang w:val="en-GB"/>
        </w:rPr>
        <w:t xml:space="preserve">. Progression maps highlight opportunities to link EYFS areas of learning to the </w:t>
      </w:r>
      <w:r w:rsidR="00AB1CD0">
        <w:rPr>
          <w:lang w:val="en-GB"/>
        </w:rPr>
        <w:t xml:space="preserve">Science </w:t>
      </w:r>
      <w:r w:rsidR="00755BD9" w:rsidRPr="00035C1F">
        <w:rPr>
          <w:lang w:val="en-GB"/>
        </w:rPr>
        <w:t xml:space="preserve">concepts and working scientifically skills covered in Key Stage 1 and 2. </w:t>
      </w:r>
    </w:p>
    <w:tbl>
      <w:tblPr>
        <w:tblStyle w:val="TableGrid"/>
        <w:tblW w:w="0" w:type="auto"/>
        <w:tblLook w:val="04A0" w:firstRow="1" w:lastRow="0" w:firstColumn="1" w:lastColumn="0" w:noHBand="0" w:noVBand="1"/>
      </w:tblPr>
      <w:tblGrid>
        <w:gridCol w:w="5228"/>
        <w:gridCol w:w="5228"/>
      </w:tblGrid>
      <w:tr w:rsidR="002F51C3" w:rsidRPr="00035C1F" w:rsidTr="002F51C3">
        <w:tc>
          <w:tcPr>
            <w:tcW w:w="5228" w:type="dxa"/>
          </w:tcPr>
          <w:p w:rsidR="002F51C3" w:rsidRPr="00035C1F" w:rsidRDefault="002F51C3" w:rsidP="002F51C3">
            <w:pPr>
              <w:pStyle w:val="NoSpacing"/>
              <w:rPr>
                <w:b/>
                <w:lang w:val="en-GB"/>
              </w:rPr>
            </w:pPr>
            <w:r w:rsidRPr="00035C1F">
              <w:rPr>
                <w:b/>
                <w:lang w:val="en-GB"/>
              </w:rPr>
              <w:t>Working Scientifically:</w:t>
            </w:r>
          </w:p>
          <w:p w:rsidR="002F51C3" w:rsidRPr="00035C1F" w:rsidRDefault="002F51C3" w:rsidP="002F51C3">
            <w:pPr>
              <w:pStyle w:val="NoSpacing"/>
              <w:numPr>
                <w:ilvl w:val="0"/>
                <w:numId w:val="14"/>
              </w:numPr>
              <w:ind w:left="171" w:hanging="171"/>
              <w:rPr>
                <w:lang w:val="en-GB"/>
              </w:rPr>
            </w:pPr>
            <w:r w:rsidRPr="00035C1F">
              <w:rPr>
                <w:lang w:val="en-GB"/>
              </w:rPr>
              <w:t>Physical Development: Fine Motor Skills</w:t>
            </w:r>
          </w:p>
          <w:p w:rsidR="002F51C3" w:rsidRPr="00035C1F" w:rsidRDefault="002F51C3" w:rsidP="002F51C3">
            <w:pPr>
              <w:pStyle w:val="NoSpacing"/>
              <w:numPr>
                <w:ilvl w:val="0"/>
                <w:numId w:val="14"/>
              </w:numPr>
              <w:ind w:left="171" w:hanging="171"/>
              <w:rPr>
                <w:lang w:val="en-GB"/>
              </w:rPr>
            </w:pPr>
            <w:r w:rsidRPr="00035C1F">
              <w:rPr>
                <w:lang w:val="en-GB"/>
              </w:rPr>
              <w:t>Literacy: Comprehension</w:t>
            </w:r>
          </w:p>
          <w:p w:rsidR="002F51C3" w:rsidRPr="00035C1F" w:rsidRDefault="002F51C3" w:rsidP="002F51C3">
            <w:pPr>
              <w:pStyle w:val="NoSpacing"/>
              <w:numPr>
                <w:ilvl w:val="0"/>
                <w:numId w:val="14"/>
              </w:numPr>
              <w:ind w:left="171" w:hanging="171"/>
              <w:rPr>
                <w:lang w:val="en-GB"/>
              </w:rPr>
            </w:pPr>
            <w:r w:rsidRPr="00035C1F">
              <w:rPr>
                <w:lang w:val="en-GB"/>
              </w:rPr>
              <w:t>Mathematics: Numerical Patterns</w:t>
            </w:r>
          </w:p>
          <w:p w:rsidR="002F51C3" w:rsidRPr="00035C1F" w:rsidRDefault="002F51C3" w:rsidP="00755BD9">
            <w:pPr>
              <w:pStyle w:val="NoSpacing"/>
              <w:numPr>
                <w:ilvl w:val="0"/>
                <w:numId w:val="14"/>
              </w:numPr>
              <w:ind w:left="171" w:hanging="171"/>
              <w:rPr>
                <w:lang w:val="en-GB"/>
              </w:rPr>
            </w:pPr>
            <w:r w:rsidRPr="00035C1F">
              <w:rPr>
                <w:lang w:val="en-GB"/>
              </w:rPr>
              <w:t>Personal, Social and Emotional Development: Self-Regulation, Managing Self and Building Relationships</w:t>
            </w:r>
          </w:p>
        </w:tc>
        <w:tc>
          <w:tcPr>
            <w:tcW w:w="5228" w:type="dxa"/>
          </w:tcPr>
          <w:p w:rsidR="002F51C3" w:rsidRPr="00035C1F" w:rsidRDefault="002F51C3" w:rsidP="002F51C3">
            <w:pPr>
              <w:pStyle w:val="NoSpacing"/>
              <w:rPr>
                <w:b/>
                <w:lang w:val="en-GB"/>
              </w:rPr>
            </w:pPr>
            <w:r w:rsidRPr="00035C1F">
              <w:rPr>
                <w:b/>
                <w:lang w:val="en-GB"/>
              </w:rPr>
              <w:t>Concepts</w:t>
            </w:r>
          </w:p>
          <w:p w:rsidR="002F51C3" w:rsidRPr="00035C1F" w:rsidRDefault="002F51C3" w:rsidP="002F51C3">
            <w:pPr>
              <w:pStyle w:val="NoSpacing"/>
              <w:numPr>
                <w:ilvl w:val="0"/>
                <w:numId w:val="14"/>
              </w:numPr>
              <w:ind w:left="188" w:hanging="188"/>
              <w:rPr>
                <w:lang w:val="en-GB"/>
              </w:rPr>
            </w:pPr>
            <w:r w:rsidRPr="00035C1F">
              <w:rPr>
                <w:lang w:val="en-GB"/>
              </w:rPr>
              <w:t>Understanding of the World: The Natural World</w:t>
            </w:r>
          </w:p>
          <w:p w:rsidR="002F51C3" w:rsidRPr="00035C1F" w:rsidRDefault="002F51C3" w:rsidP="002F51C3">
            <w:pPr>
              <w:pStyle w:val="NoSpacing"/>
              <w:numPr>
                <w:ilvl w:val="0"/>
                <w:numId w:val="14"/>
              </w:numPr>
              <w:ind w:left="188" w:hanging="188"/>
              <w:rPr>
                <w:lang w:val="en-GB"/>
              </w:rPr>
            </w:pPr>
            <w:r w:rsidRPr="00035C1F">
              <w:rPr>
                <w:lang w:val="en-GB"/>
              </w:rPr>
              <w:t>Personal, Social and Emotional Development: Managing Self</w:t>
            </w:r>
          </w:p>
          <w:p w:rsidR="002F51C3" w:rsidRPr="00035C1F" w:rsidRDefault="002F51C3" w:rsidP="002F51C3">
            <w:pPr>
              <w:pStyle w:val="NoSpacing"/>
              <w:numPr>
                <w:ilvl w:val="0"/>
                <w:numId w:val="14"/>
              </w:numPr>
              <w:ind w:left="188" w:hanging="188"/>
              <w:rPr>
                <w:lang w:val="en-GB"/>
              </w:rPr>
            </w:pPr>
            <w:r w:rsidRPr="00035C1F">
              <w:rPr>
                <w:lang w:val="en-GB"/>
              </w:rPr>
              <w:t>Expressive Arts and Design: Creating with Materials</w:t>
            </w:r>
          </w:p>
          <w:p w:rsidR="002F51C3" w:rsidRPr="00035C1F" w:rsidRDefault="002F51C3" w:rsidP="00755BD9">
            <w:pPr>
              <w:pStyle w:val="NoSpacing"/>
              <w:rPr>
                <w:lang w:val="en-GB"/>
              </w:rPr>
            </w:pPr>
          </w:p>
        </w:tc>
      </w:tr>
    </w:tbl>
    <w:p w:rsidR="00755BD9" w:rsidRPr="00035C1F" w:rsidRDefault="00755BD9" w:rsidP="00306E65">
      <w:pPr>
        <w:pStyle w:val="NoSpacing"/>
        <w:rPr>
          <w:lang w:val="en-GB"/>
        </w:rPr>
      </w:pPr>
    </w:p>
    <w:p w:rsidR="00C1612A" w:rsidRPr="00035C1F" w:rsidRDefault="00C1612A" w:rsidP="00CD1F65">
      <w:pPr>
        <w:spacing w:after="0"/>
        <w:rPr>
          <w:rFonts w:cstheme="minorHAnsi"/>
          <w:b/>
          <w:color w:val="000000" w:themeColor="text1"/>
          <w:sz w:val="24"/>
          <w:szCs w:val="28"/>
        </w:rPr>
      </w:pPr>
      <w:r w:rsidRPr="00035C1F">
        <w:rPr>
          <w:rFonts w:cstheme="minorHAnsi"/>
          <w:b/>
          <w:color w:val="000000" w:themeColor="text1"/>
          <w:sz w:val="24"/>
          <w:szCs w:val="28"/>
        </w:rPr>
        <w:t>Key Stage 1</w:t>
      </w:r>
    </w:p>
    <w:p w:rsidR="00681F29" w:rsidRPr="00035C1F" w:rsidRDefault="00681F29" w:rsidP="00CD1F65">
      <w:pPr>
        <w:pStyle w:val="NoSpacing"/>
        <w:rPr>
          <w:b/>
          <w:lang w:val="en-GB" w:eastAsia="en-GB"/>
        </w:rPr>
      </w:pPr>
      <w:r w:rsidRPr="00035C1F">
        <w:rPr>
          <w:b/>
          <w:lang w:val="en-GB" w:eastAsia="en-GB"/>
        </w:rPr>
        <w:t>Working Scientifically</w:t>
      </w:r>
    </w:p>
    <w:p w:rsidR="00681F29" w:rsidRDefault="00CD1F65" w:rsidP="00CD1F65">
      <w:pPr>
        <w:pStyle w:val="NoSpacing"/>
        <w:rPr>
          <w:lang w:val="en-GB" w:eastAsia="en-GB"/>
        </w:rPr>
      </w:pPr>
      <w:r w:rsidRPr="00035C1F">
        <w:rPr>
          <w:lang w:val="en-GB" w:eastAsia="en-GB"/>
        </w:rPr>
        <w:t>During Y</w:t>
      </w:r>
      <w:r w:rsidR="00681F29" w:rsidRPr="00035C1F">
        <w:rPr>
          <w:lang w:val="en-GB" w:eastAsia="en-GB"/>
        </w:rPr>
        <w:t>ears 1 and 2, pupils should be taught to use the following practical scientific methods, processes and skills through the teaching of the programme of study content:</w:t>
      </w:r>
    </w:p>
    <w:tbl>
      <w:tblPr>
        <w:tblStyle w:val="TableGrid"/>
        <w:tblW w:w="0" w:type="auto"/>
        <w:tblLook w:val="04A0" w:firstRow="1" w:lastRow="0" w:firstColumn="1" w:lastColumn="0" w:noHBand="0" w:noVBand="1"/>
      </w:tblPr>
      <w:tblGrid>
        <w:gridCol w:w="1555"/>
        <w:gridCol w:w="1929"/>
        <w:gridCol w:w="1743"/>
        <w:gridCol w:w="1743"/>
        <w:gridCol w:w="1814"/>
        <w:gridCol w:w="1672"/>
      </w:tblGrid>
      <w:tr w:rsidR="001633D1" w:rsidTr="001633D1">
        <w:tc>
          <w:tcPr>
            <w:tcW w:w="1555" w:type="dxa"/>
          </w:tcPr>
          <w:p w:rsidR="001633D1" w:rsidRPr="00035C1F" w:rsidRDefault="001633D1" w:rsidP="00CD1F65">
            <w:pPr>
              <w:pStyle w:val="NoSpacing"/>
              <w:rPr>
                <w:lang w:val="en-GB" w:eastAsia="en-GB"/>
              </w:rPr>
            </w:pPr>
          </w:p>
        </w:tc>
        <w:tc>
          <w:tcPr>
            <w:tcW w:w="8901" w:type="dxa"/>
            <w:gridSpan w:val="5"/>
          </w:tcPr>
          <w:p w:rsidR="001633D1" w:rsidRPr="00035C1F" w:rsidRDefault="001633D1" w:rsidP="001633D1">
            <w:pPr>
              <w:pStyle w:val="NoSpacing"/>
              <w:ind w:left="142"/>
              <w:rPr>
                <w:lang w:val="en-GB" w:eastAsia="en-GB"/>
              </w:rPr>
            </w:pPr>
            <w:r w:rsidRPr="00035C1F">
              <w:rPr>
                <w:lang w:val="en-GB" w:eastAsia="en-GB"/>
              </w:rPr>
              <w:t xml:space="preserve">recognising that </w:t>
            </w:r>
            <w:r>
              <w:rPr>
                <w:lang w:val="en-GB" w:eastAsia="en-GB"/>
              </w:rPr>
              <w:t>questions</w:t>
            </w:r>
            <w:r w:rsidRPr="00035C1F">
              <w:rPr>
                <w:lang w:val="en-GB" w:eastAsia="en-GB"/>
              </w:rPr>
              <w:t xml:space="preserve"> can be answered in different ways</w:t>
            </w:r>
            <w:r>
              <w:rPr>
                <w:lang w:val="en-GB" w:eastAsia="en-GB"/>
              </w:rPr>
              <w:t>, including through:</w:t>
            </w:r>
          </w:p>
        </w:tc>
      </w:tr>
      <w:tr w:rsidR="00F5514E" w:rsidTr="001633D1">
        <w:tc>
          <w:tcPr>
            <w:tcW w:w="1555" w:type="dxa"/>
          </w:tcPr>
          <w:p w:rsidR="00F5514E" w:rsidRDefault="00F5514E" w:rsidP="00F5514E">
            <w:pPr>
              <w:pStyle w:val="NoSpacing"/>
              <w:rPr>
                <w:lang w:val="en-GB" w:eastAsia="en-GB"/>
              </w:rPr>
            </w:pPr>
            <w:r w:rsidRPr="00035C1F">
              <w:rPr>
                <w:lang w:val="en-GB" w:eastAsia="en-GB"/>
              </w:rPr>
              <w:t>asking simple questions</w:t>
            </w:r>
          </w:p>
        </w:tc>
        <w:tc>
          <w:tcPr>
            <w:tcW w:w="1929" w:type="dxa"/>
          </w:tcPr>
          <w:p w:rsidR="00F5514E" w:rsidRPr="00035C1F" w:rsidRDefault="00F5514E" w:rsidP="00F5514E">
            <w:pPr>
              <w:pStyle w:val="NoSpacing"/>
              <w:rPr>
                <w:lang w:val="en-GB" w:eastAsia="en-GB"/>
              </w:rPr>
            </w:pPr>
            <w:r w:rsidRPr="00035C1F">
              <w:rPr>
                <w:lang w:val="en-GB" w:eastAsia="en-GB"/>
              </w:rPr>
              <w:t>identifying and classifying</w:t>
            </w:r>
          </w:p>
          <w:p w:rsidR="00F5514E" w:rsidRDefault="00F5514E" w:rsidP="00F5514E">
            <w:pPr>
              <w:pStyle w:val="NoSpacing"/>
              <w:rPr>
                <w:lang w:val="en-GB" w:eastAsia="en-GB"/>
              </w:rPr>
            </w:pPr>
          </w:p>
        </w:tc>
        <w:tc>
          <w:tcPr>
            <w:tcW w:w="1743" w:type="dxa"/>
          </w:tcPr>
          <w:p w:rsidR="00F5514E" w:rsidRDefault="00F5514E" w:rsidP="00F5514E">
            <w:pPr>
              <w:pStyle w:val="NoSpacing"/>
              <w:ind w:left="33"/>
              <w:rPr>
                <w:lang w:val="en-GB" w:eastAsia="en-GB"/>
              </w:rPr>
            </w:pPr>
            <w:r w:rsidRPr="00035C1F">
              <w:rPr>
                <w:lang w:val="en-GB" w:eastAsia="en-GB"/>
              </w:rPr>
              <w:t xml:space="preserve">observing, </w:t>
            </w:r>
            <w:r w:rsidRPr="001633D1">
              <w:rPr>
                <w:lang w:val="en-GB" w:eastAsia="en-GB"/>
              </w:rPr>
              <w:t>using</w:t>
            </w:r>
            <w:r w:rsidRPr="00035C1F">
              <w:rPr>
                <w:lang w:val="en-GB" w:eastAsia="en-GB"/>
              </w:rPr>
              <w:t xml:space="preserve"> simple equipment</w:t>
            </w:r>
          </w:p>
        </w:tc>
        <w:tc>
          <w:tcPr>
            <w:tcW w:w="1743" w:type="dxa"/>
          </w:tcPr>
          <w:p w:rsidR="00F5514E" w:rsidRPr="00035C1F" w:rsidRDefault="00F5514E" w:rsidP="00F5514E">
            <w:pPr>
              <w:pStyle w:val="NoSpacing"/>
              <w:rPr>
                <w:lang w:val="en-GB" w:eastAsia="en-GB"/>
              </w:rPr>
            </w:pPr>
            <w:r w:rsidRPr="00035C1F">
              <w:rPr>
                <w:lang w:val="en-GB" w:eastAsia="en-GB"/>
              </w:rPr>
              <w:t>performing simple tests</w:t>
            </w:r>
          </w:p>
          <w:p w:rsidR="00F5514E" w:rsidRDefault="00F5514E" w:rsidP="00F5514E">
            <w:pPr>
              <w:pStyle w:val="NoSpacing"/>
              <w:rPr>
                <w:lang w:val="en-GB" w:eastAsia="en-GB"/>
              </w:rPr>
            </w:pPr>
          </w:p>
        </w:tc>
        <w:tc>
          <w:tcPr>
            <w:tcW w:w="1814" w:type="dxa"/>
          </w:tcPr>
          <w:p w:rsidR="00F5514E" w:rsidRDefault="00F5514E" w:rsidP="00F5514E">
            <w:pPr>
              <w:pStyle w:val="NoSpacing"/>
              <w:rPr>
                <w:lang w:val="en-GB" w:eastAsia="en-GB"/>
              </w:rPr>
            </w:pPr>
            <w:r w:rsidRPr="00035C1F">
              <w:rPr>
                <w:lang w:val="en-GB" w:eastAsia="en-GB"/>
              </w:rPr>
              <w:t>using their observations and ideas</w:t>
            </w:r>
          </w:p>
        </w:tc>
        <w:tc>
          <w:tcPr>
            <w:tcW w:w="1672" w:type="dxa"/>
          </w:tcPr>
          <w:p w:rsidR="00F5514E" w:rsidRDefault="00F5514E" w:rsidP="00F5514E">
            <w:pPr>
              <w:pStyle w:val="NoSpacing"/>
              <w:rPr>
                <w:lang w:val="en-GB" w:eastAsia="en-GB"/>
              </w:rPr>
            </w:pPr>
            <w:r w:rsidRPr="00035C1F">
              <w:rPr>
                <w:lang w:val="en-GB" w:eastAsia="en-GB"/>
              </w:rPr>
              <w:t>gathering and recording data</w:t>
            </w:r>
          </w:p>
        </w:tc>
      </w:tr>
    </w:tbl>
    <w:p w:rsidR="001633D1" w:rsidRPr="00035C1F" w:rsidRDefault="001633D1" w:rsidP="00CD1F65">
      <w:pPr>
        <w:pStyle w:val="NoSpacing"/>
        <w:rPr>
          <w:lang w:val="en-GB" w:eastAsia="en-GB"/>
        </w:rPr>
      </w:pPr>
    </w:p>
    <w:p w:rsidR="00CD1F65" w:rsidRPr="00035C1F" w:rsidRDefault="00CD1F65" w:rsidP="00CD1F65">
      <w:pPr>
        <w:spacing w:after="0"/>
        <w:rPr>
          <w:rFonts w:cstheme="minorHAnsi"/>
          <w:b/>
        </w:rPr>
      </w:pPr>
      <w:r w:rsidRPr="00035C1F">
        <w:rPr>
          <w:rFonts w:cstheme="minorHAnsi"/>
          <w:b/>
        </w:rPr>
        <w:t xml:space="preserve">Concepts </w:t>
      </w:r>
    </w:p>
    <w:p w:rsidR="00CD1F65" w:rsidRPr="00035C1F" w:rsidRDefault="00CD1F65" w:rsidP="00CD1F65">
      <w:pPr>
        <w:spacing w:after="0"/>
        <w:rPr>
          <w:rFonts w:cstheme="minorHAnsi"/>
        </w:rPr>
      </w:pPr>
      <w:r w:rsidRPr="00035C1F">
        <w:rPr>
          <w:rFonts w:cstheme="minorHAnsi"/>
        </w:rPr>
        <w:t>Through their Year 1 curriculum, children develop their understanding about the following concepts:</w:t>
      </w:r>
    </w:p>
    <w:tbl>
      <w:tblPr>
        <w:tblStyle w:val="TableGrid"/>
        <w:tblW w:w="7429" w:type="dxa"/>
        <w:tblLook w:val="04A0" w:firstRow="1" w:lastRow="0" w:firstColumn="1" w:lastColumn="0" w:noHBand="0" w:noVBand="1"/>
      </w:tblPr>
      <w:tblGrid>
        <w:gridCol w:w="2682"/>
        <w:gridCol w:w="1832"/>
        <w:gridCol w:w="2054"/>
        <w:gridCol w:w="861"/>
      </w:tblGrid>
      <w:tr w:rsidR="000435E7" w:rsidRPr="00035C1F" w:rsidTr="00873D8B">
        <w:tc>
          <w:tcPr>
            <w:tcW w:w="2682" w:type="dxa"/>
          </w:tcPr>
          <w:p w:rsidR="000435E7" w:rsidRPr="00873D8B" w:rsidRDefault="000435E7" w:rsidP="002B61AC">
            <w:pPr>
              <w:rPr>
                <w:rFonts w:cstheme="minorHAnsi"/>
              </w:rPr>
            </w:pPr>
            <w:r w:rsidRPr="00873D8B">
              <w:rPr>
                <w:rFonts w:cstheme="minorHAnsi"/>
              </w:rPr>
              <w:t>Animals including Humans</w:t>
            </w:r>
          </w:p>
        </w:tc>
        <w:tc>
          <w:tcPr>
            <w:tcW w:w="1832" w:type="dxa"/>
          </w:tcPr>
          <w:p w:rsidR="000435E7" w:rsidRPr="00035C1F" w:rsidRDefault="000435E7" w:rsidP="002B61AC">
            <w:pPr>
              <w:rPr>
                <w:rFonts w:cstheme="minorHAnsi"/>
              </w:rPr>
            </w:pPr>
            <w:r w:rsidRPr="00035C1F">
              <w:rPr>
                <w:rFonts w:cstheme="minorHAnsi"/>
              </w:rPr>
              <w:t>Seasonal Change</w:t>
            </w:r>
          </w:p>
        </w:tc>
        <w:tc>
          <w:tcPr>
            <w:tcW w:w="2054" w:type="dxa"/>
          </w:tcPr>
          <w:p w:rsidR="000435E7" w:rsidRPr="00035C1F" w:rsidRDefault="000435E7" w:rsidP="002B61AC">
            <w:pPr>
              <w:rPr>
                <w:rFonts w:cstheme="minorHAnsi"/>
              </w:rPr>
            </w:pPr>
            <w:r w:rsidRPr="00035C1F">
              <w:rPr>
                <w:rFonts w:cstheme="minorHAnsi"/>
              </w:rPr>
              <w:t>Everyday Materials</w:t>
            </w:r>
          </w:p>
        </w:tc>
        <w:tc>
          <w:tcPr>
            <w:tcW w:w="861" w:type="dxa"/>
          </w:tcPr>
          <w:p w:rsidR="000435E7" w:rsidRPr="00035C1F" w:rsidRDefault="000435E7" w:rsidP="002B61AC">
            <w:pPr>
              <w:rPr>
                <w:rFonts w:cstheme="minorHAnsi"/>
                <w:sz w:val="20"/>
              </w:rPr>
            </w:pPr>
            <w:r w:rsidRPr="00035C1F">
              <w:rPr>
                <w:rFonts w:cstheme="minorHAnsi"/>
              </w:rPr>
              <w:t>Plants</w:t>
            </w:r>
          </w:p>
        </w:tc>
      </w:tr>
    </w:tbl>
    <w:p w:rsidR="00CD1F65" w:rsidRPr="00035C1F" w:rsidRDefault="00CD1F65" w:rsidP="000435E7">
      <w:pPr>
        <w:spacing w:after="0"/>
        <w:rPr>
          <w:rFonts w:cstheme="minorHAnsi"/>
        </w:rPr>
      </w:pPr>
    </w:p>
    <w:p w:rsidR="00B317FC" w:rsidRPr="00035C1F" w:rsidRDefault="00CD1F65" w:rsidP="00CD1F65">
      <w:pPr>
        <w:spacing w:after="0"/>
        <w:rPr>
          <w:rFonts w:cstheme="minorHAnsi"/>
        </w:rPr>
      </w:pPr>
      <w:r w:rsidRPr="00035C1F">
        <w:rPr>
          <w:rFonts w:cstheme="minorHAnsi"/>
        </w:rPr>
        <w:t>Through their Year 2 curriculum, children develop their understanding about the following concepts:</w:t>
      </w:r>
    </w:p>
    <w:tbl>
      <w:tblPr>
        <w:tblStyle w:val="TableGrid"/>
        <w:tblW w:w="8715" w:type="dxa"/>
        <w:tblLook w:val="04A0" w:firstRow="1" w:lastRow="0" w:firstColumn="1" w:lastColumn="0" w:noHBand="0" w:noVBand="1"/>
      </w:tblPr>
      <w:tblGrid>
        <w:gridCol w:w="2682"/>
        <w:gridCol w:w="3118"/>
        <w:gridCol w:w="2054"/>
        <w:gridCol w:w="861"/>
      </w:tblGrid>
      <w:tr w:rsidR="000435E7" w:rsidRPr="00035C1F" w:rsidTr="00873D8B">
        <w:tc>
          <w:tcPr>
            <w:tcW w:w="2682" w:type="dxa"/>
          </w:tcPr>
          <w:p w:rsidR="000435E7" w:rsidRPr="00873D8B" w:rsidRDefault="000435E7" w:rsidP="002B61AC">
            <w:pPr>
              <w:rPr>
                <w:rFonts w:cstheme="minorHAnsi"/>
              </w:rPr>
            </w:pPr>
            <w:r w:rsidRPr="00873D8B">
              <w:rPr>
                <w:rFonts w:cstheme="minorHAnsi"/>
              </w:rPr>
              <w:t>Animals including Humans</w:t>
            </w:r>
          </w:p>
        </w:tc>
        <w:tc>
          <w:tcPr>
            <w:tcW w:w="3118" w:type="dxa"/>
          </w:tcPr>
          <w:p w:rsidR="000435E7" w:rsidRPr="00035C1F" w:rsidRDefault="000435E7" w:rsidP="002B61AC">
            <w:pPr>
              <w:rPr>
                <w:rFonts w:cstheme="minorHAnsi"/>
              </w:rPr>
            </w:pPr>
            <w:r w:rsidRPr="00035C1F">
              <w:rPr>
                <w:rFonts w:cstheme="minorHAnsi"/>
              </w:rPr>
              <w:t>Living Things and their Habitats</w:t>
            </w:r>
          </w:p>
        </w:tc>
        <w:tc>
          <w:tcPr>
            <w:tcW w:w="2054" w:type="dxa"/>
          </w:tcPr>
          <w:p w:rsidR="000435E7" w:rsidRPr="00035C1F" w:rsidRDefault="000435E7" w:rsidP="002B61AC">
            <w:pPr>
              <w:rPr>
                <w:rFonts w:cstheme="minorHAnsi"/>
              </w:rPr>
            </w:pPr>
            <w:r w:rsidRPr="00035C1F">
              <w:rPr>
                <w:rFonts w:cstheme="minorHAnsi"/>
              </w:rPr>
              <w:t>Everyday Materials</w:t>
            </w:r>
          </w:p>
        </w:tc>
        <w:tc>
          <w:tcPr>
            <w:tcW w:w="861" w:type="dxa"/>
          </w:tcPr>
          <w:p w:rsidR="000435E7" w:rsidRPr="00035C1F" w:rsidRDefault="000435E7" w:rsidP="002B61AC">
            <w:pPr>
              <w:rPr>
                <w:rFonts w:cstheme="minorHAnsi"/>
                <w:sz w:val="20"/>
              </w:rPr>
            </w:pPr>
            <w:r w:rsidRPr="00035C1F">
              <w:rPr>
                <w:rFonts w:cstheme="minorHAnsi"/>
              </w:rPr>
              <w:t>Plants</w:t>
            </w:r>
          </w:p>
        </w:tc>
      </w:tr>
    </w:tbl>
    <w:p w:rsidR="00CD1F65" w:rsidRPr="00035C1F" w:rsidRDefault="00CD1F65" w:rsidP="00CD1F65">
      <w:pPr>
        <w:spacing w:after="0"/>
        <w:rPr>
          <w:rFonts w:cstheme="minorHAnsi"/>
        </w:rPr>
      </w:pPr>
    </w:p>
    <w:p w:rsidR="001633D1" w:rsidRDefault="001633D1">
      <w:pPr>
        <w:rPr>
          <w:rFonts w:cstheme="minorHAnsi"/>
          <w:b/>
          <w:color w:val="000000" w:themeColor="text1"/>
          <w:sz w:val="24"/>
          <w:szCs w:val="28"/>
        </w:rPr>
      </w:pPr>
      <w:r>
        <w:rPr>
          <w:rFonts w:cstheme="minorHAnsi"/>
          <w:b/>
          <w:color w:val="000000" w:themeColor="text1"/>
          <w:sz w:val="24"/>
          <w:szCs w:val="28"/>
        </w:rPr>
        <w:br w:type="page"/>
      </w:r>
    </w:p>
    <w:p w:rsidR="00C1612A" w:rsidRPr="00035C1F" w:rsidRDefault="00CD1F65">
      <w:pPr>
        <w:spacing w:after="0" w:line="276" w:lineRule="auto"/>
        <w:rPr>
          <w:rFonts w:cstheme="minorHAnsi"/>
          <w:b/>
          <w:color w:val="000000" w:themeColor="text1"/>
          <w:sz w:val="24"/>
          <w:szCs w:val="28"/>
        </w:rPr>
      </w:pPr>
      <w:r w:rsidRPr="00035C1F">
        <w:rPr>
          <w:rFonts w:cstheme="minorHAnsi"/>
          <w:b/>
          <w:color w:val="000000" w:themeColor="text1"/>
          <w:sz w:val="24"/>
          <w:szCs w:val="28"/>
        </w:rPr>
        <w:lastRenderedPageBreak/>
        <w:t xml:space="preserve">Lower </w:t>
      </w:r>
      <w:r w:rsidR="00C1612A" w:rsidRPr="00035C1F">
        <w:rPr>
          <w:rFonts w:cstheme="minorHAnsi"/>
          <w:b/>
          <w:color w:val="000000" w:themeColor="text1"/>
          <w:sz w:val="24"/>
          <w:szCs w:val="28"/>
        </w:rPr>
        <w:t>Key Stage 2</w:t>
      </w:r>
    </w:p>
    <w:p w:rsidR="00CD1F65" w:rsidRPr="00035C1F" w:rsidRDefault="00CD1F65" w:rsidP="00CD1F65">
      <w:pPr>
        <w:pStyle w:val="NoSpacing"/>
        <w:rPr>
          <w:b/>
          <w:lang w:val="en-GB"/>
        </w:rPr>
      </w:pPr>
      <w:r w:rsidRPr="00035C1F">
        <w:rPr>
          <w:b/>
          <w:lang w:val="en-GB"/>
        </w:rPr>
        <w:t>Working scientifically</w:t>
      </w:r>
    </w:p>
    <w:p w:rsidR="00B317FC" w:rsidRDefault="000435E7" w:rsidP="00CD1F65">
      <w:pPr>
        <w:pStyle w:val="NoSpacing"/>
        <w:rPr>
          <w:lang w:val="en-GB"/>
        </w:rPr>
      </w:pPr>
      <w:r w:rsidRPr="00035C1F">
        <w:rPr>
          <w:lang w:val="en-GB"/>
        </w:rPr>
        <w:t>During Y</w:t>
      </w:r>
      <w:r w:rsidR="00CD1F65" w:rsidRPr="00035C1F">
        <w:rPr>
          <w:lang w:val="en-GB"/>
        </w:rPr>
        <w:t>ears 3 and 4, pupils should be taught to use the following practical scientific methods, processes and skills through the teaching of the programme of study content:</w:t>
      </w:r>
    </w:p>
    <w:tbl>
      <w:tblPr>
        <w:tblStyle w:val="TableGrid"/>
        <w:tblW w:w="0" w:type="auto"/>
        <w:tblLayout w:type="fixed"/>
        <w:tblLook w:val="04A0" w:firstRow="1" w:lastRow="0" w:firstColumn="1" w:lastColumn="0" w:noHBand="0" w:noVBand="1"/>
      </w:tblPr>
      <w:tblGrid>
        <w:gridCol w:w="1108"/>
        <w:gridCol w:w="1304"/>
        <w:gridCol w:w="1552"/>
        <w:gridCol w:w="1701"/>
        <w:gridCol w:w="1276"/>
        <w:gridCol w:w="1843"/>
        <w:gridCol w:w="1672"/>
      </w:tblGrid>
      <w:tr w:rsidR="001633D1" w:rsidTr="00F5514E">
        <w:tc>
          <w:tcPr>
            <w:tcW w:w="1108" w:type="dxa"/>
          </w:tcPr>
          <w:p w:rsidR="001633D1" w:rsidRPr="00035C1F" w:rsidRDefault="001633D1" w:rsidP="00C30965">
            <w:pPr>
              <w:pStyle w:val="NoSpacing"/>
              <w:rPr>
                <w:lang w:val="en-GB" w:eastAsia="en-GB"/>
              </w:rPr>
            </w:pPr>
          </w:p>
        </w:tc>
        <w:tc>
          <w:tcPr>
            <w:tcW w:w="9348" w:type="dxa"/>
            <w:gridSpan w:val="6"/>
          </w:tcPr>
          <w:p w:rsidR="001633D1" w:rsidRPr="00035C1F" w:rsidRDefault="00F5514E" w:rsidP="00F5514E">
            <w:pPr>
              <w:pStyle w:val="NoSpacing"/>
              <w:rPr>
                <w:lang w:val="en-GB" w:eastAsia="en-GB"/>
              </w:rPr>
            </w:pPr>
            <w:r w:rsidRPr="00035C1F">
              <w:rPr>
                <w:lang w:val="en-GB"/>
              </w:rPr>
              <w:t>using different types of scientific enquiries</w:t>
            </w:r>
            <w:r>
              <w:rPr>
                <w:lang w:val="en-GB"/>
              </w:rPr>
              <w:t xml:space="preserve"> and evidence</w:t>
            </w:r>
            <w:r w:rsidRPr="00035C1F">
              <w:rPr>
                <w:lang w:val="en-GB"/>
              </w:rPr>
              <w:t xml:space="preserve"> to answer </w:t>
            </w:r>
            <w:r>
              <w:rPr>
                <w:lang w:val="en-GB"/>
              </w:rPr>
              <w:t>questions or support and report on findings</w:t>
            </w:r>
          </w:p>
        </w:tc>
      </w:tr>
      <w:tr w:rsidR="00F5514E" w:rsidTr="00F5514E">
        <w:tc>
          <w:tcPr>
            <w:tcW w:w="1108" w:type="dxa"/>
          </w:tcPr>
          <w:p w:rsidR="00F5514E" w:rsidRDefault="00F5514E" w:rsidP="001633D1">
            <w:pPr>
              <w:pStyle w:val="NoSpacing"/>
              <w:rPr>
                <w:lang w:val="en-GB" w:eastAsia="en-GB"/>
              </w:rPr>
            </w:pPr>
            <w:r w:rsidRPr="00035C1F">
              <w:rPr>
                <w:lang w:val="en-GB" w:eastAsia="en-GB"/>
              </w:rPr>
              <w:t xml:space="preserve">asking </w:t>
            </w:r>
            <w:r>
              <w:rPr>
                <w:lang w:val="en-GB" w:eastAsia="en-GB"/>
              </w:rPr>
              <w:t>relevant</w:t>
            </w:r>
            <w:r w:rsidRPr="00035C1F">
              <w:rPr>
                <w:lang w:val="en-GB" w:eastAsia="en-GB"/>
              </w:rPr>
              <w:t xml:space="preserve"> questions</w:t>
            </w:r>
          </w:p>
        </w:tc>
        <w:tc>
          <w:tcPr>
            <w:tcW w:w="1304" w:type="dxa"/>
          </w:tcPr>
          <w:p w:rsidR="00F5514E" w:rsidRPr="00035C1F" w:rsidRDefault="00F5514E" w:rsidP="00C30965">
            <w:pPr>
              <w:pStyle w:val="NoSpacing"/>
              <w:ind w:left="33"/>
              <w:rPr>
                <w:lang w:val="en-GB" w:eastAsia="en-GB"/>
              </w:rPr>
            </w:pPr>
            <w:r w:rsidRPr="00035C1F">
              <w:rPr>
                <w:lang w:val="en-GB"/>
              </w:rPr>
              <w:t>identifying differences, similarities or changes</w:t>
            </w:r>
          </w:p>
        </w:tc>
        <w:tc>
          <w:tcPr>
            <w:tcW w:w="1552" w:type="dxa"/>
          </w:tcPr>
          <w:p w:rsidR="00F5514E" w:rsidRDefault="00F5514E" w:rsidP="00C30965">
            <w:pPr>
              <w:pStyle w:val="NoSpacing"/>
              <w:rPr>
                <w:lang w:val="en-GB" w:eastAsia="en-GB"/>
              </w:rPr>
            </w:pPr>
            <w:r w:rsidRPr="00035C1F">
              <w:rPr>
                <w:lang w:val="en-GB"/>
              </w:rPr>
              <w:t>making systematic and careful observations</w:t>
            </w:r>
            <w:r w:rsidRPr="00035C1F">
              <w:rPr>
                <w:lang w:val="en-GB" w:eastAsia="en-GB"/>
              </w:rPr>
              <w:t xml:space="preserve">, </w:t>
            </w:r>
            <w:r w:rsidRPr="001633D1">
              <w:rPr>
                <w:lang w:val="en-GB" w:eastAsia="en-GB"/>
              </w:rPr>
              <w:t>using</w:t>
            </w:r>
            <w:r w:rsidRPr="00035C1F">
              <w:rPr>
                <w:lang w:val="en-GB" w:eastAsia="en-GB"/>
              </w:rPr>
              <w:t xml:space="preserve"> </w:t>
            </w:r>
            <w:r>
              <w:rPr>
                <w:lang w:val="en-GB" w:eastAsia="en-GB"/>
              </w:rPr>
              <w:t>a range of</w:t>
            </w:r>
            <w:r w:rsidRPr="00035C1F">
              <w:rPr>
                <w:lang w:val="en-GB" w:eastAsia="en-GB"/>
              </w:rPr>
              <w:t xml:space="preserve"> equipment</w:t>
            </w:r>
          </w:p>
        </w:tc>
        <w:tc>
          <w:tcPr>
            <w:tcW w:w="1701" w:type="dxa"/>
          </w:tcPr>
          <w:p w:rsidR="00F5514E" w:rsidRDefault="00F5514E" w:rsidP="00C30965">
            <w:pPr>
              <w:pStyle w:val="NoSpacing"/>
              <w:rPr>
                <w:lang w:val="en-GB"/>
              </w:rPr>
            </w:pPr>
            <w:r w:rsidRPr="00035C1F">
              <w:rPr>
                <w:lang w:val="en-GB"/>
              </w:rPr>
              <w:t>setting up simple practical enquiries, comparative and fair tests</w:t>
            </w:r>
            <w:r>
              <w:rPr>
                <w:lang w:val="en-GB"/>
              </w:rPr>
              <w:t>, taking accurate measurements</w:t>
            </w:r>
          </w:p>
        </w:tc>
        <w:tc>
          <w:tcPr>
            <w:tcW w:w="1276" w:type="dxa"/>
          </w:tcPr>
          <w:p w:rsidR="00F5514E" w:rsidRDefault="00F5514E" w:rsidP="00C30965">
            <w:pPr>
              <w:pStyle w:val="NoSpacing"/>
              <w:rPr>
                <w:lang w:val="en-GB" w:eastAsia="en-GB"/>
              </w:rPr>
            </w:pPr>
            <w:r w:rsidRPr="00035C1F">
              <w:rPr>
                <w:lang w:val="en-GB"/>
              </w:rPr>
              <w:t xml:space="preserve">gathering, recording, classifying and presenting data in a variety of ways </w:t>
            </w:r>
          </w:p>
        </w:tc>
        <w:tc>
          <w:tcPr>
            <w:tcW w:w="1843" w:type="dxa"/>
          </w:tcPr>
          <w:p w:rsidR="00F5514E" w:rsidRDefault="00F5514E" w:rsidP="00C30965">
            <w:pPr>
              <w:pStyle w:val="NoSpacing"/>
              <w:rPr>
                <w:lang w:val="en-GB" w:eastAsia="en-GB"/>
              </w:rPr>
            </w:pPr>
            <w:r w:rsidRPr="00035C1F">
              <w:rPr>
                <w:lang w:val="en-GB"/>
              </w:rPr>
              <w:t>using results to draw simple conclusions, make predictions</w:t>
            </w:r>
            <w:r>
              <w:rPr>
                <w:lang w:val="en-GB"/>
              </w:rPr>
              <w:t xml:space="preserve">, </w:t>
            </w:r>
            <w:r w:rsidRPr="00035C1F">
              <w:rPr>
                <w:lang w:val="en-GB"/>
              </w:rPr>
              <w:t>suggest improvements and raise further questions</w:t>
            </w:r>
          </w:p>
        </w:tc>
        <w:tc>
          <w:tcPr>
            <w:tcW w:w="1672" w:type="dxa"/>
          </w:tcPr>
          <w:p w:rsidR="00F5514E" w:rsidRDefault="00F5514E" w:rsidP="00C30965">
            <w:pPr>
              <w:pStyle w:val="NoSpacing"/>
              <w:rPr>
                <w:lang w:val="en-GB" w:eastAsia="en-GB"/>
              </w:rPr>
            </w:pPr>
            <w:r w:rsidRPr="00035C1F">
              <w:rPr>
                <w:lang w:val="en-GB"/>
              </w:rPr>
              <w:t>recording findings using simple scientific language, drawings, labelled diagrams</w:t>
            </w:r>
            <w:r>
              <w:rPr>
                <w:lang w:val="en-GB"/>
              </w:rPr>
              <w:t>/charts</w:t>
            </w:r>
          </w:p>
        </w:tc>
      </w:tr>
    </w:tbl>
    <w:p w:rsidR="001633D1" w:rsidRPr="00DD5F66" w:rsidRDefault="001633D1" w:rsidP="00CD1F65">
      <w:pPr>
        <w:pStyle w:val="NoSpacing"/>
        <w:rPr>
          <w:sz w:val="16"/>
          <w:lang w:val="en-GB"/>
        </w:rPr>
      </w:pPr>
    </w:p>
    <w:p w:rsidR="00CD1F65" w:rsidRPr="00035C1F" w:rsidRDefault="00CD1F65" w:rsidP="00CD1F65">
      <w:pPr>
        <w:spacing w:after="0"/>
        <w:rPr>
          <w:rFonts w:cstheme="minorHAnsi"/>
          <w:b/>
        </w:rPr>
      </w:pPr>
      <w:r w:rsidRPr="00035C1F">
        <w:rPr>
          <w:rFonts w:cstheme="minorHAnsi"/>
          <w:b/>
        </w:rPr>
        <w:t xml:space="preserve">Concepts </w:t>
      </w:r>
    </w:p>
    <w:p w:rsidR="00B317FC" w:rsidRPr="00035C1F" w:rsidRDefault="00CD1F65" w:rsidP="00CD1F65">
      <w:pPr>
        <w:spacing w:after="0"/>
        <w:rPr>
          <w:rFonts w:cstheme="minorHAnsi"/>
        </w:rPr>
      </w:pPr>
      <w:r w:rsidRPr="00035C1F">
        <w:rPr>
          <w:rFonts w:cstheme="minorHAnsi"/>
        </w:rPr>
        <w:t>Through their Year</w:t>
      </w:r>
      <w:r w:rsidR="00306E65" w:rsidRPr="00035C1F">
        <w:rPr>
          <w:rFonts w:cstheme="minorHAnsi"/>
        </w:rPr>
        <w:t xml:space="preserve"> 3</w:t>
      </w:r>
      <w:r w:rsidRPr="00035C1F">
        <w:rPr>
          <w:rFonts w:cstheme="minorHAnsi"/>
        </w:rPr>
        <w:t xml:space="preserve"> curriculum, children develop their understanding about the following concepts:</w:t>
      </w:r>
    </w:p>
    <w:tbl>
      <w:tblPr>
        <w:tblStyle w:val="TableGrid"/>
        <w:tblW w:w="10485" w:type="dxa"/>
        <w:tblLook w:val="04A0" w:firstRow="1" w:lastRow="0" w:firstColumn="1" w:lastColumn="0" w:noHBand="0" w:noVBand="1"/>
      </w:tblPr>
      <w:tblGrid>
        <w:gridCol w:w="2830"/>
        <w:gridCol w:w="2835"/>
        <w:gridCol w:w="1843"/>
        <w:gridCol w:w="1418"/>
        <w:gridCol w:w="1559"/>
      </w:tblGrid>
      <w:tr w:rsidR="000435E7" w:rsidRPr="00873D8B" w:rsidTr="00873D8B">
        <w:tc>
          <w:tcPr>
            <w:tcW w:w="2830" w:type="dxa"/>
          </w:tcPr>
          <w:p w:rsidR="000435E7" w:rsidRPr="00873D8B" w:rsidRDefault="000435E7" w:rsidP="002B61AC">
            <w:pPr>
              <w:rPr>
                <w:rFonts w:cstheme="minorHAnsi"/>
              </w:rPr>
            </w:pPr>
            <w:r w:rsidRPr="00873D8B">
              <w:rPr>
                <w:rFonts w:cstheme="minorHAnsi"/>
              </w:rPr>
              <w:t>Animals including Humans</w:t>
            </w:r>
          </w:p>
        </w:tc>
        <w:tc>
          <w:tcPr>
            <w:tcW w:w="2835" w:type="dxa"/>
          </w:tcPr>
          <w:p w:rsidR="000435E7" w:rsidRPr="00873D8B" w:rsidRDefault="000435E7" w:rsidP="002B61AC">
            <w:pPr>
              <w:rPr>
                <w:rFonts w:cstheme="minorHAnsi"/>
              </w:rPr>
            </w:pPr>
            <w:r w:rsidRPr="00873D8B">
              <w:rPr>
                <w:rFonts w:cstheme="minorHAnsi"/>
              </w:rPr>
              <w:t>Forces and Magnets</w:t>
            </w:r>
          </w:p>
        </w:tc>
        <w:tc>
          <w:tcPr>
            <w:tcW w:w="1843" w:type="dxa"/>
          </w:tcPr>
          <w:p w:rsidR="000435E7" w:rsidRPr="00873D8B" w:rsidRDefault="000435E7" w:rsidP="002B61AC">
            <w:pPr>
              <w:rPr>
                <w:rFonts w:cstheme="minorHAnsi"/>
              </w:rPr>
            </w:pPr>
            <w:r w:rsidRPr="00873D8B">
              <w:rPr>
                <w:rFonts w:cstheme="minorHAnsi"/>
              </w:rPr>
              <w:t>Rocks and Soils</w:t>
            </w:r>
          </w:p>
        </w:tc>
        <w:tc>
          <w:tcPr>
            <w:tcW w:w="1418" w:type="dxa"/>
          </w:tcPr>
          <w:p w:rsidR="000435E7" w:rsidRPr="00873D8B" w:rsidRDefault="000435E7" w:rsidP="002B61AC">
            <w:pPr>
              <w:rPr>
                <w:rFonts w:cstheme="minorHAnsi"/>
              </w:rPr>
            </w:pPr>
            <w:r w:rsidRPr="00873D8B">
              <w:rPr>
                <w:rFonts w:cstheme="minorHAnsi"/>
              </w:rPr>
              <w:t>Plants</w:t>
            </w:r>
          </w:p>
        </w:tc>
        <w:tc>
          <w:tcPr>
            <w:tcW w:w="1559" w:type="dxa"/>
          </w:tcPr>
          <w:p w:rsidR="000435E7" w:rsidRPr="00873D8B" w:rsidRDefault="000435E7" w:rsidP="002B61AC">
            <w:pPr>
              <w:rPr>
                <w:rFonts w:cstheme="minorHAnsi"/>
              </w:rPr>
            </w:pPr>
            <w:r w:rsidRPr="00873D8B">
              <w:rPr>
                <w:rFonts w:cstheme="minorHAnsi"/>
              </w:rPr>
              <w:t>Light</w:t>
            </w:r>
          </w:p>
        </w:tc>
      </w:tr>
    </w:tbl>
    <w:p w:rsidR="00B317FC" w:rsidRPr="00DD5F66" w:rsidRDefault="00B317FC" w:rsidP="00CD1F65">
      <w:pPr>
        <w:spacing w:after="0"/>
        <w:rPr>
          <w:rFonts w:cstheme="minorHAnsi"/>
          <w:sz w:val="16"/>
        </w:rPr>
      </w:pPr>
    </w:p>
    <w:p w:rsidR="00B317FC" w:rsidRPr="00035C1F" w:rsidRDefault="00CD1F65" w:rsidP="00CD1F65">
      <w:pPr>
        <w:spacing w:after="0"/>
        <w:rPr>
          <w:rFonts w:cstheme="minorHAnsi"/>
        </w:rPr>
      </w:pPr>
      <w:r w:rsidRPr="00035C1F">
        <w:rPr>
          <w:rFonts w:cstheme="minorHAnsi"/>
        </w:rPr>
        <w:t>Through their Year</w:t>
      </w:r>
      <w:r w:rsidR="00306E65" w:rsidRPr="00035C1F">
        <w:rPr>
          <w:rFonts w:cstheme="minorHAnsi"/>
        </w:rPr>
        <w:t xml:space="preserve"> 4</w:t>
      </w:r>
      <w:r w:rsidRPr="00035C1F">
        <w:rPr>
          <w:rFonts w:cstheme="minorHAnsi"/>
        </w:rPr>
        <w:t xml:space="preserve"> curriculum, children develop their understanding about the following concepts:</w:t>
      </w:r>
    </w:p>
    <w:tbl>
      <w:tblPr>
        <w:tblStyle w:val="TableGrid"/>
        <w:tblW w:w="10485" w:type="dxa"/>
        <w:tblLook w:val="04A0" w:firstRow="1" w:lastRow="0" w:firstColumn="1" w:lastColumn="0" w:noHBand="0" w:noVBand="1"/>
      </w:tblPr>
      <w:tblGrid>
        <w:gridCol w:w="2682"/>
        <w:gridCol w:w="3118"/>
        <w:gridCol w:w="1843"/>
        <w:gridCol w:w="1418"/>
        <w:gridCol w:w="1424"/>
      </w:tblGrid>
      <w:tr w:rsidR="000435E7" w:rsidRPr="00035C1F" w:rsidTr="00873D8B">
        <w:tc>
          <w:tcPr>
            <w:tcW w:w="2682" w:type="dxa"/>
          </w:tcPr>
          <w:p w:rsidR="000435E7" w:rsidRPr="00873D8B" w:rsidRDefault="000435E7" w:rsidP="002B61AC">
            <w:pPr>
              <w:rPr>
                <w:rFonts w:cstheme="minorHAnsi"/>
              </w:rPr>
            </w:pPr>
            <w:r w:rsidRPr="00873D8B">
              <w:rPr>
                <w:rFonts w:cstheme="minorHAnsi"/>
              </w:rPr>
              <w:t>Animals including Humans</w:t>
            </w:r>
          </w:p>
        </w:tc>
        <w:tc>
          <w:tcPr>
            <w:tcW w:w="3118" w:type="dxa"/>
          </w:tcPr>
          <w:p w:rsidR="000435E7" w:rsidRPr="00035C1F" w:rsidRDefault="000435E7" w:rsidP="002B61AC">
            <w:pPr>
              <w:rPr>
                <w:rFonts w:cstheme="minorHAnsi"/>
              </w:rPr>
            </w:pPr>
            <w:r w:rsidRPr="00035C1F">
              <w:rPr>
                <w:rFonts w:cstheme="minorHAnsi"/>
              </w:rPr>
              <w:t>Living Things and their Habitats</w:t>
            </w:r>
          </w:p>
        </w:tc>
        <w:tc>
          <w:tcPr>
            <w:tcW w:w="1843" w:type="dxa"/>
          </w:tcPr>
          <w:p w:rsidR="000435E7" w:rsidRPr="00035C1F" w:rsidRDefault="000435E7" w:rsidP="002B61AC">
            <w:pPr>
              <w:rPr>
                <w:rFonts w:cstheme="minorHAnsi"/>
              </w:rPr>
            </w:pPr>
            <w:r w:rsidRPr="00035C1F">
              <w:rPr>
                <w:rFonts w:cstheme="minorHAnsi"/>
              </w:rPr>
              <w:t>States of Matter</w:t>
            </w:r>
          </w:p>
        </w:tc>
        <w:tc>
          <w:tcPr>
            <w:tcW w:w="1418" w:type="dxa"/>
          </w:tcPr>
          <w:p w:rsidR="000435E7" w:rsidRPr="00035C1F" w:rsidRDefault="000435E7" w:rsidP="002B61AC">
            <w:pPr>
              <w:rPr>
                <w:rFonts w:cstheme="minorHAnsi"/>
                <w:sz w:val="20"/>
              </w:rPr>
            </w:pPr>
            <w:r w:rsidRPr="00035C1F">
              <w:rPr>
                <w:rFonts w:cstheme="minorHAnsi"/>
                <w:sz w:val="20"/>
              </w:rPr>
              <w:t>Electricity</w:t>
            </w:r>
          </w:p>
        </w:tc>
        <w:tc>
          <w:tcPr>
            <w:tcW w:w="1424" w:type="dxa"/>
          </w:tcPr>
          <w:p w:rsidR="000435E7" w:rsidRPr="00035C1F" w:rsidRDefault="000435E7" w:rsidP="002B61AC">
            <w:pPr>
              <w:rPr>
                <w:rFonts w:cstheme="minorHAnsi"/>
              </w:rPr>
            </w:pPr>
            <w:r w:rsidRPr="00035C1F">
              <w:rPr>
                <w:rFonts w:cstheme="minorHAnsi"/>
              </w:rPr>
              <w:t>Sound</w:t>
            </w:r>
          </w:p>
        </w:tc>
      </w:tr>
    </w:tbl>
    <w:p w:rsidR="00CD1F65" w:rsidRDefault="00CD1F65" w:rsidP="000435E7">
      <w:pPr>
        <w:pStyle w:val="NoSpacing"/>
        <w:rPr>
          <w:lang w:val="en-GB"/>
        </w:rPr>
      </w:pPr>
    </w:p>
    <w:p w:rsidR="00CD1F65" w:rsidRPr="00DD5F66" w:rsidRDefault="00CD1F65" w:rsidP="001929BB">
      <w:pPr>
        <w:spacing w:after="0" w:line="276" w:lineRule="auto"/>
        <w:rPr>
          <w:rFonts w:cstheme="minorHAnsi"/>
          <w:b/>
          <w:color w:val="000000" w:themeColor="text1"/>
          <w:sz w:val="24"/>
          <w:szCs w:val="28"/>
        </w:rPr>
      </w:pPr>
      <w:r w:rsidRPr="00DD5F66">
        <w:rPr>
          <w:rFonts w:cstheme="minorHAnsi"/>
          <w:b/>
          <w:color w:val="000000" w:themeColor="text1"/>
          <w:sz w:val="24"/>
          <w:szCs w:val="28"/>
        </w:rPr>
        <w:t>Upper Key Stage 2</w:t>
      </w:r>
    </w:p>
    <w:p w:rsidR="00CD1F65" w:rsidRPr="00035C1F" w:rsidRDefault="00CD1F65" w:rsidP="00CD1F65">
      <w:pPr>
        <w:pStyle w:val="NoSpacing"/>
        <w:rPr>
          <w:b/>
          <w:lang w:val="en-GB"/>
        </w:rPr>
      </w:pPr>
      <w:r w:rsidRPr="00035C1F">
        <w:rPr>
          <w:b/>
          <w:lang w:val="en-GB"/>
        </w:rPr>
        <w:t>Working scientifically</w:t>
      </w:r>
    </w:p>
    <w:p w:rsidR="00B317FC" w:rsidRDefault="00CD1F65" w:rsidP="00CD1F65">
      <w:pPr>
        <w:pStyle w:val="NoSpacing"/>
        <w:rPr>
          <w:lang w:val="en-GB"/>
        </w:rPr>
      </w:pPr>
      <w:r w:rsidRPr="00035C1F">
        <w:rPr>
          <w:lang w:val="en-GB"/>
        </w:rPr>
        <w:t>During Years 5 and 6, pupils should be taught to use the following practical scientific methods, processes and skills through the teaching of the programme of study content:</w:t>
      </w:r>
    </w:p>
    <w:tbl>
      <w:tblPr>
        <w:tblStyle w:val="TableGrid"/>
        <w:tblW w:w="0" w:type="auto"/>
        <w:tblLayout w:type="fixed"/>
        <w:tblLook w:val="04A0" w:firstRow="1" w:lastRow="0" w:firstColumn="1" w:lastColumn="0" w:noHBand="0" w:noVBand="1"/>
      </w:tblPr>
      <w:tblGrid>
        <w:gridCol w:w="2405"/>
        <w:gridCol w:w="1843"/>
        <w:gridCol w:w="1843"/>
        <w:gridCol w:w="2551"/>
        <w:gridCol w:w="1814"/>
      </w:tblGrid>
      <w:tr w:rsidR="00F5514E" w:rsidTr="005745EA">
        <w:tc>
          <w:tcPr>
            <w:tcW w:w="10456" w:type="dxa"/>
            <w:gridSpan w:val="5"/>
          </w:tcPr>
          <w:p w:rsidR="00F5514E" w:rsidRPr="00035C1F" w:rsidRDefault="00F5514E" w:rsidP="00B317FC">
            <w:pPr>
              <w:pStyle w:val="NoSpacing"/>
              <w:ind w:left="66"/>
              <w:rPr>
                <w:lang w:val="en-GB"/>
              </w:rPr>
            </w:pPr>
            <w:r w:rsidRPr="00035C1F">
              <w:rPr>
                <w:lang w:val="en-GB"/>
              </w:rPr>
              <w:t xml:space="preserve">planning different types of scientific enquiries to answer questions, including recognising and controlling variables </w:t>
            </w:r>
          </w:p>
        </w:tc>
      </w:tr>
      <w:tr w:rsidR="00B317FC" w:rsidTr="00B317FC">
        <w:tc>
          <w:tcPr>
            <w:tcW w:w="2405" w:type="dxa"/>
          </w:tcPr>
          <w:p w:rsidR="00B317FC" w:rsidRDefault="00B317FC" w:rsidP="00B317FC">
            <w:pPr>
              <w:pStyle w:val="NoSpacing"/>
              <w:ind w:left="66"/>
              <w:rPr>
                <w:lang w:val="en-GB"/>
              </w:rPr>
            </w:pPr>
            <w:r w:rsidRPr="00035C1F">
              <w:rPr>
                <w:lang w:val="en-GB"/>
              </w:rPr>
              <w:t>taking measurements, using a range of scientific equipment, with increasing accuracy and precision, taking repeat readings when appropriate</w:t>
            </w:r>
          </w:p>
        </w:tc>
        <w:tc>
          <w:tcPr>
            <w:tcW w:w="1843" w:type="dxa"/>
          </w:tcPr>
          <w:p w:rsidR="00B317FC" w:rsidRDefault="00B317FC" w:rsidP="00B317FC">
            <w:pPr>
              <w:pStyle w:val="NoSpacing"/>
              <w:rPr>
                <w:lang w:val="en-GB"/>
              </w:rPr>
            </w:pPr>
            <w:r w:rsidRPr="00035C1F">
              <w:rPr>
                <w:lang w:val="en-GB"/>
              </w:rPr>
              <w:t xml:space="preserve">recording data and results of increasing complexity using </w:t>
            </w:r>
            <w:r>
              <w:rPr>
                <w:lang w:val="en-GB"/>
              </w:rPr>
              <w:t xml:space="preserve">scientific diagrams and labels </w:t>
            </w:r>
            <w:r w:rsidRPr="00035C1F">
              <w:rPr>
                <w:lang w:val="en-GB"/>
              </w:rPr>
              <w:t>and graphs</w:t>
            </w:r>
          </w:p>
        </w:tc>
        <w:tc>
          <w:tcPr>
            <w:tcW w:w="1843" w:type="dxa"/>
          </w:tcPr>
          <w:p w:rsidR="00B317FC" w:rsidRPr="00035C1F" w:rsidRDefault="00B317FC" w:rsidP="00B317FC">
            <w:pPr>
              <w:pStyle w:val="NoSpacing"/>
              <w:ind w:left="66"/>
              <w:rPr>
                <w:lang w:val="en-GB"/>
              </w:rPr>
            </w:pPr>
            <w:r w:rsidRPr="00035C1F">
              <w:rPr>
                <w:lang w:val="en-GB"/>
              </w:rPr>
              <w:t>using test results to make predictions to set up further comparative and fair tests</w:t>
            </w:r>
          </w:p>
          <w:p w:rsidR="00B317FC" w:rsidRDefault="00B317FC" w:rsidP="00B317FC">
            <w:pPr>
              <w:pStyle w:val="NoSpacing"/>
              <w:rPr>
                <w:lang w:val="en-GB"/>
              </w:rPr>
            </w:pPr>
          </w:p>
        </w:tc>
        <w:tc>
          <w:tcPr>
            <w:tcW w:w="2551" w:type="dxa"/>
          </w:tcPr>
          <w:p w:rsidR="00B317FC" w:rsidRDefault="00B317FC" w:rsidP="00B317FC">
            <w:pPr>
              <w:pStyle w:val="NoSpacing"/>
              <w:ind w:left="66"/>
              <w:rPr>
                <w:lang w:val="en-GB" w:eastAsia="en-GB"/>
              </w:rPr>
            </w:pPr>
            <w:r w:rsidRPr="00035C1F">
              <w:rPr>
                <w:lang w:val="en-GB"/>
              </w:rPr>
              <w:t>reporting and presenting findings from enquiries, including conclusions, causal relationships and explanations of and a degree of trust in results</w:t>
            </w:r>
          </w:p>
        </w:tc>
        <w:tc>
          <w:tcPr>
            <w:tcW w:w="1814" w:type="dxa"/>
          </w:tcPr>
          <w:p w:rsidR="00B317FC" w:rsidRDefault="00B317FC" w:rsidP="00B317FC">
            <w:pPr>
              <w:pStyle w:val="NoSpacing"/>
              <w:rPr>
                <w:lang w:val="en-GB"/>
              </w:rPr>
            </w:pPr>
            <w:r w:rsidRPr="00035C1F">
              <w:rPr>
                <w:lang w:val="en-GB"/>
              </w:rPr>
              <w:t>identifying scientific evidence that has been used to support or refute ideas or arguments</w:t>
            </w:r>
          </w:p>
        </w:tc>
      </w:tr>
    </w:tbl>
    <w:p w:rsidR="00F5514E" w:rsidRPr="00DD5F66" w:rsidRDefault="00F5514E" w:rsidP="00CD1F65">
      <w:pPr>
        <w:pStyle w:val="NoSpacing"/>
        <w:rPr>
          <w:sz w:val="16"/>
          <w:lang w:val="en-GB"/>
        </w:rPr>
      </w:pPr>
    </w:p>
    <w:p w:rsidR="00306E65" w:rsidRPr="00035C1F" w:rsidRDefault="00306E65" w:rsidP="00306E65">
      <w:pPr>
        <w:spacing w:after="0"/>
        <w:rPr>
          <w:rFonts w:cstheme="minorHAnsi"/>
          <w:b/>
        </w:rPr>
      </w:pPr>
      <w:r w:rsidRPr="00035C1F">
        <w:rPr>
          <w:rFonts w:cstheme="minorHAnsi"/>
          <w:b/>
        </w:rPr>
        <w:t xml:space="preserve">Concepts </w:t>
      </w:r>
    </w:p>
    <w:p w:rsidR="00B317FC" w:rsidRPr="00035C1F" w:rsidRDefault="00306E65" w:rsidP="00306E65">
      <w:pPr>
        <w:spacing w:after="0"/>
        <w:rPr>
          <w:rFonts w:cstheme="minorHAnsi"/>
        </w:rPr>
      </w:pPr>
      <w:r w:rsidRPr="00035C1F">
        <w:rPr>
          <w:rFonts w:cstheme="minorHAnsi"/>
        </w:rPr>
        <w:t>Through their Year 5 curriculum, children develop their understanding about the following concepts:</w:t>
      </w:r>
    </w:p>
    <w:tbl>
      <w:tblPr>
        <w:tblStyle w:val="TableGrid"/>
        <w:tblW w:w="10500" w:type="dxa"/>
        <w:tblInd w:w="-5" w:type="dxa"/>
        <w:tblLook w:val="04A0" w:firstRow="1" w:lastRow="0" w:firstColumn="1" w:lastColumn="0" w:noHBand="0" w:noVBand="1"/>
      </w:tblPr>
      <w:tblGrid>
        <w:gridCol w:w="2268"/>
        <w:gridCol w:w="3119"/>
        <w:gridCol w:w="2693"/>
        <w:gridCol w:w="1559"/>
        <w:gridCol w:w="861"/>
      </w:tblGrid>
      <w:tr w:rsidR="000435E7" w:rsidRPr="00035C1F" w:rsidTr="000435E7">
        <w:tc>
          <w:tcPr>
            <w:tcW w:w="2268" w:type="dxa"/>
          </w:tcPr>
          <w:p w:rsidR="000435E7" w:rsidRPr="00035C1F" w:rsidRDefault="000435E7" w:rsidP="002B61AC">
            <w:pPr>
              <w:rPr>
                <w:rFonts w:cstheme="minorHAnsi"/>
                <w:sz w:val="19"/>
                <w:szCs w:val="19"/>
              </w:rPr>
            </w:pPr>
            <w:r w:rsidRPr="00035C1F">
              <w:rPr>
                <w:rFonts w:cstheme="minorHAnsi"/>
                <w:sz w:val="19"/>
                <w:szCs w:val="19"/>
              </w:rPr>
              <w:t>Animals including Humans</w:t>
            </w:r>
          </w:p>
        </w:tc>
        <w:tc>
          <w:tcPr>
            <w:tcW w:w="3119" w:type="dxa"/>
          </w:tcPr>
          <w:p w:rsidR="000435E7" w:rsidRPr="00035C1F" w:rsidRDefault="000435E7" w:rsidP="002B61AC">
            <w:pPr>
              <w:rPr>
                <w:rFonts w:cstheme="minorHAnsi"/>
                <w:sz w:val="19"/>
                <w:szCs w:val="19"/>
              </w:rPr>
            </w:pPr>
            <w:r w:rsidRPr="00035C1F">
              <w:rPr>
                <w:rFonts w:cstheme="minorHAnsi"/>
                <w:sz w:val="19"/>
                <w:szCs w:val="19"/>
              </w:rPr>
              <w:t>Properties and Changes of Materials</w:t>
            </w:r>
          </w:p>
        </w:tc>
        <w:tc>
          <w:tcPr>
            <w:tcW w:w="2693" w:type="dxa"/>
          </w:tcPr>
          <w:p w:rsidR="000435E7" w:rsidRPr="00035C1F" w:rsidRDefault="000435E7" w:rsidP="002B61AC">
            <w:pPr>
              <w:rPr>
                <w:rFonts w:cstheme="minorHAnsi"/>
                <w:sz w:val="19"/>
                <w:szCs w:val="19"/>
              </w:rPr>
            </w:pPr>
            <w:r w:rsidRPr="00035C1F">
              <w:rPr>
                <w:rFonts w:cstheme="minorHAnsi"/>
                <w:sz w:val="19"/>
                <w:szCs w:val="19"/>
              </w:rPr>
              <w:t>Living Things and their Habitats</w:t>
            </w:r>
          </w:p>
        </w:tc>
        <w:tc>
          <w:tcPr>
            <w:tcW w:w="1559" w:type="dxa"/>
          </w:tcPr>
          <w:p w:rsidR="000435E7" w:rsidRPr="00035C1F" w:rsidRDefault="000435E7" w:rsidP="002B61AC">
            <w:pPr>
              <w:rPr>
                <w:rFonts w:cstheme="minorHAnsi"/>
                <w:sz w:val="19"/>
                <w:szCs w:val="19"/>
              </w:rPr>
            </w:pPr>
            <w:r w:rsidRPr="00035C1F">
              <w:rPr>
                <w:rFonts w:cstheme="minorHAnsi"/>
                <w:sz w:val="19"/>
                <w:szCs w:val="19"/>
              </w:rPr>
              <w:t>Earth and Space</w:t>
            </w:r>
          </w:p>
        </w:tc>
        <w:tc>
          <w:tcPr>
            <w:tcW w:w="861" w:type="dxa"/>
          </w:tcPr>
          <w:p w:rsidR="000435E7" w:rsidRPr="00035C1F" w:rsidRDefault="000435E7" w:rsidP="002B61AC">
            <w:pPr>
              <w:rPr>
                <w:rFonts w:cstheme="minorHAnsi"/>
                <w:sz w:val="19"/>
                <w:szCs w:val="19"/>
              </w:rPr>
            </w:pPr>
            <w:r w:rsidRPr="00035C1F">
              <w:rPr>
                <w:rFonts w:cstheme="minorHAnsi"/>
                <w:sz w:val="19"/>
                <w:szCs w:val="19"/>
              </w:rPr>
              <w:t xml:space="preserve">Forces </w:t>
            </w:r>
          </w:p>
        </w:tc>
      </w:tr>
    </w:tbl>
    <w:p w:rsidR="000435E7" w:rsidRPr="00DD5F66" w:rsidRDefault="000435E7" w:rsidP="00306E65">
      <w:pPr>
        <w:spacing w:after="0"/>
        <w:rPr>
          <w:rFonts w:cstheme="minorHAnsi"/>
          <w:sz w:val="16"/>
        </w:rPr>
      </w:pPr>
    </w:p>
    <w:p w:rsidR="00B317FC" w:rsidRPr="00035C1F" w:rsidRDefault="00306E65" w:rsidP="00306E65">
      <w:pPr>
        <w:spacing w:after="0"/>
        <w:rPr>
          <w:rFonts w:cstheme="minorHAnsi"/>
        </w:rPr>
      </w:pPr>
      <w:r w:rsidRPr="00035C1F">
        <w:rPr>
          <w:rFonts w:cstheme="minorHAnsi"/>
        </w:rPr>
        <w:t>Through their Year 6 curriculum, children develop their understanding about the following concepts:</w:t>
      </w:r>
    </w:p>
    <w:tbl>
      <w:tblPr>
        <w:tblStyle w:val="TableGrid"/>
        <w:tblW w:w="10485" w:type="dxa"/>
        <w:tblLook w:val="04A0" w:firstRow="1" w:lastRow="0" w:firstColumn="1" w:lastColumn="0" w:noHBand="0" w:noVBand="1"/>
      </w:tblPr>
      <w:tblGrid>
        <w:gridCol w:w="2547"/>
        <w:gridCol w:w="2410"/>
        <w:gridCol w:w="2551"/>
        <w:gridCol w:w="1418"/>
        <w:gridCol w:w="1559"/>
      </w:tblGrid>
      <w:tr w:rsidR="00670F13" w:rsidRPr="00035C1F" w:rsidTr="000435E7">
        <w:tc>
          <w:tcPr>
            <w:tcW w:w="2547" w:type="dxa"/>
          </w:tcPr>
          <w:p w:rsidR="00670F13" w:rsidRPr="00035C1F" w:rsidRDefault="00670F13" w:rsidP="00306E65">
            <w:pPr>
              <w:rPr>
                <w:rFonts w:cstheme="minorHAnsi"/>
                <w:sz w:val="20"/>
              </w:rPr>
            </w:pPr>
            <w:r w:rsidRPr="00035C1F">
              <w:rPr>
                <w:rFonts w:cstheme="minorHAnsi"/>
                <w:sz w:val="20"/>
              </w:rPr>
              <w:t>Animals including Humans</w:t>
            </w:r>
          </w:p>
        </w:tc>
        <w:tc>
          <w:tcPr>
            <w:tcW w:w="2410" w:type="dxa"/>
          </w:tcPr>
          <w:p w:rsidR="00670F13" w:rsidRPr="00035C1F" w:rsidRDefault="00670F13" w:rsidP="00306E65">
            <w:pPr>
              <w:rPr>
                <w:rFonts w:cstheme="minorHAnsi"/>
                <w:sz w:val="20"/>
              </w:rPr>
            </w:pPr>
            <w:r w:rsidRPr="00035C1F">
              <w:rPr>
                <w:rFonts w:cstheme="minorHAnsi"/>
                <w:sz w:val="20"/>
              </w:rPr>
              <w:t>Evolution and Inheritance</w:t>
            </w:r>
          </w:p>
        </w:tc>
        <w:tc>
          <w:tcPr>
            <w:tcW w:w="2551" w:type="dxa"/>
          </w:tcPr>
          <w:p w:rsidR="00670F13" w:rsidRPr="00035C1F" w:rsidRDefault="00670F13" w:rsidP="00306E65">
            <w:pPr>
              <w:rPr>
                <w:rFonts w:cstheme="minorHAnsi"/>
                <w:sz w:val="20"/>
              </w:rPr>
            </w:pPr>
            <w:r w:rsidRPr="00035C1F">
              <w:rPr>
                <w:rFonts w:cstheme="minorHAnsi"/>
                <w:sz w:val="20"/>
              </w:rPr>
              <w:t xml:space="preserve">Variation and Classification </w:t>
            </w:r>
          </w:p>
        </w:tc>
        <w:tc>
          <w:tcPr>
            <w:tcW w:w="1418" w:type="dxa"/>
          </w:tcPr>
          <w:p w:rsidR="00670F13" w:rsidRPr="00035C1F" w:rsidRDefault="00670F13" w:rsidP="00306E65">
            <w:pPr>
              <w:rPr>
                <w:rFonts w:cstheme="minorHAnsi"/>
                <w:sz w:val="20"/>
              </w:rPr>
            </w:pPr>
            <w:r w:rsidRPr="00035C1F">
              <w:rPr>
                <w:rFonts w:cstheme="minorHAnsi"/>
                <w:sz w:val="20"/>
              </w:rPr>
              <w:t>Electricity</w:t>
            </w:r>
          </w:p>
        </w:tc>
        <w:tc>
          <w:tcPr>
            <w:tcW w:w="1559" w:type="dxa"/>
          </w:tcPr>
          <w:p w:rsidR="00670F13" w:rsidRPr="00035C1F" w:rsidRDefault="00670F13" w:rsidP="00306E65">
            <w:pPr>
              <w:rPr>
                <w:rFonts w:cstheme="minorHAnsi"/>
                <w:sz w:val="20"/>
              </w:rPr>
            </w:pPr>
            <w:r w:rsidRPr="00035C1F">
              <w:rPr>
                <w:rFonts w:cstheme="minorHAnsi"/>
                <w:sz w:val="20"/>
              </w:rPr>
              <w:t>Light</w:t>
            </w:r>
          </w:p>
        </w:tc>
      </w:tr>
    </w:tbl>
    <w:p w:rsidR="00670F13" w:rsidRPr="00035C1F" w:rsidRDefault="00670F13" w:rsidP="00306E65">
      <w:pPr>
        <w:spacing w:after="0"/>
        <w:rPr>
          <w:rFonts w:cstheme="minorHAnsi"/>
        </w:rPr>
      </w:pPr>
    </w:p>
    <w:p w:rsidR="000435E7" w:rsidRPr="00DD5F66" w:rsidRDefault="002E4454" w:rsidP="002E4454">
      <w:pPr>
        <w:pStyle w:val="NoSpacing"/>
        <w:rPr>
          <w:b/>
          <w:sz w:val="24"/>
          <w:szCs w:val="28"/>
        </w:rPr>
      </w:pPr>
      <w:r w:rsidRPr="00DD5F66">
        <w:rPr>
          <w:b/>
          <w:sz w:val="24"/>
          <w:szCs w:val="28"/>
        </w:rPr>
        <w:t>The 5 Types of Scientific Enquiry</w:t>
      </w:r>
    </w:p>
    <w:p w:rsidR="00DD5F66" w:rsidRPr="00DD5F66" w:rsidRDefault="00DD5F66" w:rsidP="002E4454">
      <w:pPr>
        <w:pStyle w:val="NoSpacing"/>
        <w:rPr>
          <w:szCs w:val="28"/>
        </w:rPr>
      </w:pPr>
      <w:r w:rsidRPr="00DD5F66">
        <w:rPr>
          <w:szCs w:val="28"/>
        </w:rPr>
        <w:t>The National Curriculum specifies that children should experience and be able to plan for different types of scientific enquiry. Our progression grids support teachers in thinking about ways to engage children in each scientific concept in</w:t>
      </w:r>
      <w:r>
        <w:rPr>
          <w:szCs w:val="28"/>
        </w:rPr>
        <w:t xml:space="preserve"> the following types of enquiry:</w:t>
      </w:r>
    </w:p>
    <w:p w:rsidR="002E4454" w:rsidRDefault="002E4454" w:rsidP="00DD5F66">
      <w:pPr>
        <w:pStyle w:val="NoSpacing"/>
        <w:numPr>
          <w:ilvl w:val="0"/>
          <w:numId w:val="22"/>
        </w:numPr>
        <w:ind w:left="426" w:hanging="284"/>
        <w:rPr>
          <w:lang w:val="en-GB"/>
        </w:rPr>
      </w:pPr>
      <w:r>
        <w:rPr>
          <w:lang w:val="en-GB"/>
        </w:rPr>
        <w:t xml:space="preserve">Identifying Grouping and Classifying </w:t>
      </w:r>
    </w:p>
    <w:p w:rsidR="002E4454" w:rsidRDefault="002E4454" w:rsidP="00DD5F66">
      <w:pPr>
        <w:pStyle w:val="NoSpacing"/>
        <w:numPr>
          <w:ilvl w:val="0"/>
          <w:numId w:val="22"/>
        </w:numPr>
        <w:ind w:left="426" w:hanging="284"/>
        <w:rPr>
          <w:lang w:val="en-GB"/>
        </w:rPr>
      </w:pPr>
      <w:r>
        <w:rPr>
          <w:lang w:val="en-GB"/>
        </w:rPr>
        <w:t>Comparative/Fair Testing</w:t>
      </w:r>
    </w:p>
    <w:p w:rsidR="002E4454" w:rsidRDefault="002E4454" w:rsidP="00DD5F66">
      <w:pPr>
        <w:pStyle w:val="NoSpacing"/>
        <w:numPr>
          <w:ilvl w:val="0"/>
          <w:numId w:val="22"/>
        </w:numPr>
        <w:ind w:left="426" w:hanging="284"/>
        <w:rPr>
          <w:lang w:val="en-GB"/>
        </w:rPr>
      </w:pPr>
      <w:r>
        <w:rPr>
          <w:lang w:val="en-GB"/>
        </w:rPr>
        <w:t>Pattern Seeking</w:t>
      </w:r>
    </w:p>
    <w:p w:rsidR="002E4454" w:rsidRDefault="002E4454" w:rsidP="00DD5F66">
      <w:pPr>
        <w:pStyle w:val="NoSpacing"/>
        <w:numPr>
          <w:ilvl w:val="0"/>
          <w:numId w:val="22"/>
        </w:numPr>
        <w:ind w:left="426" w:hanging="284"/>
        <w:rPr>
          <w:lang w:val="en-GB"/>
        </w:rPr>
      </w:pPr>
      <w:r>
        <w:rPr>
          <w:lang w:val="en-GB"/>
        </w:rPr>
        <w:t>Observing over Time</w:t>
      </w:r>
    </w:p>
    <w:p w:rsidR="002E4454" w:rsidRDefault="002E4454" w:rsidP="00DD5F66">
      <w:pPr>
        <w:pStyle w:val="NoSpacing"/>
        <w:numPr>
          <w:ilvl w:val="0"/>
          <w:numId w:val="22"/>
        </w:numPr>
        <w:ind w:left="426" w:hanging="284"/>
        <w:rPr>
          <w:lang w:val="en-GB"/>
        </w:rPr>
      </w:pPr>
      <w:r>
        <w:rPr>
          <w:lang w:val="en-GB"/>
        </w:rPr>
        <w:t>Researching using Secondary Sources</w:t>
      </w:r>
    </w:p>
    <w:p w:rsidR="00DD5F66" w:rsidRPr="00DD5F66" w:rsidRDefault="00DD5F66" w:rsidP="00DD5F66">
      <w:pPr>
        <w:pStyle w:val="NoSpacing"/>
        <w:rPr>
          <w:sz w:val="14"/>
          <w:lang w:val="en-GB"/>
        </w:rPr>
      </w:pPr>
    </w:p>
    <w:p w:rsidR="00DD5F66" w:rsidRPr="002E4454" w:rsidRDefault="00DD5F66" w:rsidP="00DD5F66">
      <w:pPr>
        <w:pStyle w:val="NoSpacing"/>
        <w:rPr>
          <w:lang w:val="en-GB"/>
        </w:rPr>
      </w:pPr>
      <w:r>
        <w:rPr>
          <w:lang w:val="en-GB"/>
        </w:rPr>
        <w:t>It is not expected that teachers use all types of enquiry in every Science unit, but that children experience and have the opportunity to plan for these in Key Stage 2 across their academic year. In the EYFS and Key Stage 1, the primary focus of enquiry is ‘Identifying, Grouping and Classifying’, however, teachers are still encouraged to introduce children to other types of scientific enquiry.</w:t>
      </w:r>
    </w:p>
    <w:p w:rsidR="00C81995" w:rsidRPr="00035C1F" w:rsidRDefault="002D49AF">
      <w:pPr>
        <w:spacing w:after="0" w:line="276" w:lineRule="auto"/>
        <w:rPr>
          <w:rFonts w:cstheme="minorHAnsi"/>
          <w:b/>
          <w:color w:val="000000" w:themeColor="text1"/>
          <w:sz w:val="28"/>
          <w:szCs w:val="28"/>
        </w:rPr>
      </w:pPr>
      <w:r w:rsidRPr="00035C1F">
        <w:rPr>
          <w:rFonts w:cstheme="minorHAnsi"/>
          <w:b/>
          <w:color w:val="000000" w:themeColor="text1"/>
          <w:sz w:val="28"/>
          <w:szCs w:val="28"/>
        </w:rPr>
        <w:lastRenderedPageBreak/>
        <w:t xml:space="preserve">What </w:t>
      </w:r>
      <w:r w:rsidR="00D65D5C" w:rsidRPr="00035C1F">
        <w:rPr>
          <w:rFonts w:cstheme="minorHAnsi"/>
          <w:b/>
          <w:color w:val="000000" w:themeColor="text1"/>
          <w:sz w:val="28"/>
          <w:szCs w:val="28"/>
        </w:rPr>
        <w:t xml:space="preserve">typical </w:t>
      </w:r>
      <w:r w:rsidR="006B483F" w:rsidRPr="00035C1F">
        <w:rPr>
          <w:rFonts w:cstheme="minorHAnsi"/>
          <w:b/>
          <w:color w:val="000000" w:themeColor="text1"/>
          <w:sz w:val="28"/>
          <w:szCs w:val="28"/>
        </w:rPr>
        <w:t>Science teaching</w:t>
      </w:r>
      <w:r w:rsidR="00D65D5C" w:rsidRPr="00035C1F">
        <w:rPr>
          <w:rFonts w:cstheme="minorHAnsi"/>
          <w:b/>
          <w:color w:val="000000" w:themeColor="text1"/>
          <w:sz w:val="28"/>
          <w:szCs w:val="28"/>
        </w:rPr>
        <w:t xml:space="preserve"> looks like </w:t>
      </w:r>
    </w:p>
    <w:p w:rsidR="00C81995" w:rsidRPr="00035C1F" w:rsidRDefault="00D65D5C">
      <w:pPr>
        <w:spacing w:after="0" w:line="276" w:lineRule="auto"/>
        <w:rPr>
          <w:rFonts w:cstheme="minorHAnsi"/>
          <w:color w:val="000000" w:themeColor="text1"/>
          <w:szCs w:val="28"/>
        </w:rPr>
      </w:pPr>
      <w:r w:rsidRPr="00035C1F">
        <w:rPr>
          <w:rFonts w:cstheme="minorHAnsi"/>
          <w:color w:val="000000" w:themeColor="text1"/>
          <w:szCs w:val="28"/>
        </w:rPr>
        <w:t xml:space="preserve">We recognise that every class and child is unique, so </w:t>
      </w:r>
      <w:r w:rsidR="006B483F" w:rsidRPr="00035C1F">
        <w:rPr>
          <w:rFonts w:cstheme="minorHAnsi"/>
          <w:color w:val="000000" w:themeColor="text1"/>
          <w:szCs w:val="28"/>
        </w:rPr>
        <w:t>Science</w:t>
      </w:r>
      <w:r w:rsidRPr="00035C1F">
        <w:rPr>
          <w:rFonts w:cstheme="minorHAnsi"/>
          <w:color w:val="000000" w:themeColor="text1"/>
          <w:szCs w:val="28"/>
        </w:rPr>
        <w:t xml:space="preserve"> </w:t>
      </w:r>
      <w:r w:rsidR="006B483F" w:rsidRPr="00035C1F">
        <w:rPr>
          <w:rFonts w:cstheme="minorHAnsi"/>
          <w:color w:val="000000" w:themeColor="text1"/>
          <w:szCs w:val="28"/>
        </w:rPr>
        <w:t>teaching</w:t>
      </w:r>
      <w:r w:rsidRPr="00035C1F">
        <w:rPr>
          <w:rFonts w:cstheme="minorHAnsi"/>
          <w:color w:val="000000" w:themeColor="text1"/>
          <w:szCs w:val="28"/>
        </w:rPr>
        <w:t xml:space="preserve"> may vary slightly based on the needs of our children. </w:t>
      </w:r>
      <w:r w:rsidR="006B483F" w:rsidRPr="00035C1F">
        <w:rPr>
          <w:rFonts w:cstheme="minorHAnsi"/>
          <w:color w:val="000000" w:themeColor="text1"/>
          <w:szCs w:val="28"/>
        </w:rPr>
        <w:t>Our high-quality</w:t>
      </w:r>
      <w:r w:rsidRPr="00035C1F">
        <w:rPr>
          <w:rFonts w:cstheme="minorHAnsi"/>
          <w:color w:val="000000" w:themeColor="text1"/>
          <w:szCs w:val="28"/>
        </w:rPr>
        <w:t xml:space="preserve"> </w:t>
      </w:r>
      <w:r w:rsidR="006B483F" w:rsidRPr="00035C1F">
        <w:rPr>
          <w:rFonts w:cstheme="minorHAnsi"/>
          <w:color w:val="000000" w:themeColor="text1"/>
          <w:szCs w:val="28"/>
        </w:rPr>
        <w:t>Science</w:t>
      </w:r>
      <w:r w:rsidRPr="00035C1F">
        <w:rPr>
          <w:rFonts w:cstheme="minorHAnsi"/>
          <w:color w:val="000000" w:themeColor="text1"/>
          <w:szCs w:val="28"/>
        </w:rPr>
        <w:t xml:space="preserve"> </w:t>
      </w:r>
      <w:r w:rsidR="006B483F" w:rsidRPr="00035C1F">
        <w:rPr>
          <w:rFonts w:cstheme="minorHAnsi"/>
          <w:color w:val="000000" w:themeColor="text1"/>
          <w:szCs w:val="28"/>
        </w:rPr>
        <w:t>teaching</w:t>
      </w:r>
      <w:r w:rsidRPr="00035C1F">
        <w:rPr>
          <w:rFonts w:cstheme="minorHAnsi"/>
          <w:color w:val="000000" w:themeColor="text1"/>
          <w:szCs w:val="28"/>
        </w:rPr>
        <w:t xml:space="preserve"> might include:</w:t>
      </w:r>
    </w:p>
    <w:p w:rsidR="006B483F" w:rsidRPr="00035C1F" w:rsidRDefault="006B483F" w:rsidP="006B483F">
      <w:pPr>
        <w:pStyle w:val="ListParagraph"/>
        <w:numPr>
          <w:ilvl w:val="0"/>
          <w:numId w:val="6"/>
        </w:numPr>
        <w:pBdr>
          <w:top w:val="nil"/>
          <w:left w:val="nil"/>
          <w:bottom w:val="nil"/>
          <w:right w:val="nil"/>
          <w:between w:val="nil"/>
        </w:pBdr>
        <w:spacing w:after="60" w:line="240" w:lineRule="auto"/>
        <w:ind w:left="142" w:hanging="142"/>
        <w:rPr>
          <w:color w:val="000000"/>
          <w:szCs w:val="20"/>
        </w:rPr>
      </w:pPr>
      <w:r w:rsidRPr="00035C1F">
        <w:rPr>
          <w:b/>
          <w:color w:val="000000"/>
          <w:szCs w:val="20"/>
        </w:rPr>
        <w:t xml:space="preserve">Sticky Leaning: </w:t>
      </w:r>
      <w:r w:rsidRPr="00035C1F">
        <w:rPr>
          <w:color w:val="000000"/>
          <w:szCs w:val="20"/>
        </w:rPr>
        <w:t xml:space="preserve">recapping or revisiting of key scientific concepts, knowledge and skills </w:t>
      </w:r>
    </w:p>
    <w:p w:rsidR="006B483F" w:rsidRPr="00035C1F" w:rsidRDefault="006B483F" w:rsidP="006B483F">
      <w:pPr>
        <w:pStyle w:val="ListParagraph"/>
        <w:numPr>
          <w:ilvl w:val="0"/>
          <w:numId w:val="6"/>
        </w:numPr>
        <w:pBdr>
          <w:top w:val="nil"/>
          <w:left w:val="nil"/>
          <w:bottom w:val="nil"/>
          <w:right w:val="nil"/>
          <w:between w:val="nil"/>
        </w:pBdr>
        <w:spacing w:after="60" w:line="240" w:lineRule="auto"/>
        <w:ind w:left="142" w:hanging="142"/>
        <w:rPr>
          <w:color w:val="000000"/>
          <w:szCs w:val="20"/>
        </w:rPr>
      </w:pPr>
      <w:r w:rsidRPr="00035C1F">
        <w:rPr>
          <w:b/>
          <w:color w:val="000000"/>
          <w:szCs w:val="20"/>
        </w:rPr>
        <w:t xml:space="preserve">Collaborative Enquiry at the Heart: </w:t>
      </w:r>
      <w:r w:rsidRPr="00035C1F">
        <w:rPr>
          <w:color w:val="000000"/>
          <w:szCs w:val="20"/>
        </w:rPr>
        <w:t xml:space="preserve">collaborative, practical experiences which entice curiosity or challenge </w:t>
      </w:r>
      <w:r w:rsidR="004D3BC7" w:rsidRPr="00035C1F">
        <w:rPr>
          <w:color w:val="000000"/>
          <w:szCs w:val="20"/>
        </w:rPr>
        <w:t>beliefs</w:t>
      </w:r>
      <w:r w:rsidRPr="00035C1F">
        <w:rPr>
          <w:color w:val="000000"/>
          <w:szCs w:val="20"/>
        </w:rPr>
        <w:t xml:space="preserve"> </w:t>
      </w:r>
    </w:p>
    <w:p w:rsidR="006B483F" w:rsidRPr="00035C1F" w:rsidRDefault="006B483F" w:rsidP="006B483F">
      <w:pPr>
        <w:pStyle w:val="ListParagraph"/>
        <w:numPr>
          <w:ilvl w:val="0"/>
          <w:numId w:val="6"/>
        </w:numPr>
        <w:pBdr>
          <w:top w:val="nil"/>
          <w:left w:val="nil"/>
          <w:bottom w:val="nil"/>
          <w:right w:val="nil"/>
          <w:between w:val="nil"/>
        </w:pBdr>
        <w:spacing w:after="60" w:line="240" w:lineRule="auto"/>
        <w:ind w:left="142" w:hanging="142"/>
        <w:rPr>
          <w:color w:val="000000"/>
          <w:szCs w:val="20"/>
        </w:rPr>
      </w:pPr>
      <w:r w:rsidRPr="00035C1F">
        <w:rPr>
          <w:b/>
          <w:color w:val="000000"/>
          <w:szCs w:val="20"/>
        </w:rPr>
        <w:t xml:space="preserve">Being Scientists: </w:t>
      </w:r>
      <w:r w:rsidR="002D49AF" w:rsidRPr="00035C1F">
        <w:rPr>
          <w:color w:val="000000"/>
          <w:szCs w:val="20"/>
        </w:rPr>
        <w:t xml:space="preserve">learning about </w:t>
      </w:r>
      <w:r w:rsidRPr="00035C1F">
        <w:rPr>
          <w:color w:val="000000"/>
          <w:szCs w:val="20"/>
        </w:rPr>
        <w:t>scientists and how they use their knowledge and skills to make the world a better place and, as young scientists, being made aware of the concepts and skills they are developing</w:t>
      </w:r>
    </w:p>
    <w:p w:rsidR="006B483F" w:rsidRPr="00035C1F" w:rsidRDefault="004D3BC7" w:rsidP="006B483F">
      <w:pPr>
        <w:pStyle w:val="ListParagraph"/>
        <w:numPr>
          <w:ilvl w:val="0"/>
          <w:numId w:val="6"/>
        </w:numPr>
        <w:pBdr>
          <w:top w:val="nil"/>
          <w:left w:val="nil"/>
          <w:bottom w:val="nil"/>
          <w:right w:val="nil"/>
          <w:between w:val="nil"/>
        </w:pBdr>
        <w:spacing w:after="60" w:line="240" w:lineRule="auto"/>
        <w:ind w:left="142" w:hanging="142"/>
        <w:rPr>
          <w:color w:val="000000"/>
          <w:szCs w:val="20"/>
        </w:rPr>
      </w:pPr>
      <w:r w:rsidRPr="00035C1F">
        <w:rPr>
          <w:rFonts w:cstheme="minorHAnsi"/>
        </w:rPr>
        <w:t>whole class,</w:t>
      </w:r>
      <w:r w:rsidR="00BB10C4" w:rsidRPr="00035C1F">
        <w:rPr>
          <w:rFonts w:cstheme="minorHAnsi"/>
        </w:rPr>
        <w:t xml:space="preserve"> group </w:t>
      </w:r>
      <w:r w:rsidRPr="00035C1F">
        <w:rPr>
          <w:rFonts w:cstheme="minorHAnsi"/>
        </w:rPr>
        <w:t>or independent work</w:t>
      </w:r>
    </w:p>
    <w:p w:rsidR="006B483F" w:rsidRPr="00035C1F" w:rsidRDefault="00BB10C4" w:rsidP="006B483F">
      <w:pPr>
        <w:pStyle w:val="ListParagraph"/>
        <w:numPr>
          <w:ilvl w:val="0"/>
          <w:numId w:val="6"/>
        </w:numPr>
        <w:pBdr>
          <w:top w:val="nil"/>
          <w:left w:val="nil"/>
          <w:bottom w:val="nil"/>
          <w:right w:val="nil"/>
          <w:between w:val="nil"/>
        </w:pBdr>
        <w:spacing w:after="60" w:line="240" w:lineRule="auto"/>
        <w:ind w:left="142" w:hanging="142"/>
        <w:rPr>
          <w:color w:val="000000"/>
          <w:szCs w:val="20"/>
        </w:rPr>
      </w:pPr>
      <w:r w:rsidRPr="00035C1F">
        <w:rPr>
          <w:rFonts w:cstheme="minorHAnsi"/>
        </w:rPr>
        <w:t xml:space="preserve">high quality talk using correct </w:t>
      </w:r>
      <w:r w:rsidR="006B483F" w:rsidRPr="00035C1F">
        <w:rPr>
          <w:rFonts w:cstheme="minorHAnsi"/>
        </w:rPr>
        <w:t xml:space="preserve">scientific </w:t>
      </w:r>
      <w:r w:rsidRPr="00035C1F">
        <w:rPr>
          <w:rFonts w:cstheme="minorHAnsi"/>
        </w:rPr>
        <w:t>vocabulary</w:t>
      </w:r>
    </w:p>
    <w:p w:rsidR="006B483F" w:rsidRPr="00035C1F" w:rsidRDefault="006B483F"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rFonts w:cstheme="minorHAnsi"/>
        </w:rPr>
        <w:t>high quality questioning: teacher or pupil questioning should provoke thought, discussion and pupil questions</w:t>
      </w:r>
    </w:p>
    <w:p w:rsidR="006B483F" w:rsidRPr="00035C1F" w:rsidRDefault="006B483F"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rFonts w:cstheme="minorHAnsi"/>
          <w:color w:val="000000" w:themeColor="text1"/>
        </w:rPr>
        <w:t>a trip or visitor to support pupils</w:t>
      </w:r>
      <w:r w:rsidR="002D49AF" w:rsidRPr="00035C1F">
        <w:rPr>
          <w:rFonts w:cstheme="minorHAnsi"/>
          <w:color w:val="000000" w:themeColor="text1"/>
        </w:rPr>
        <w:t>’ knowledge, skills,</w:t>
      </w:r>
      <w:r w:rsidRPr="00035C1F">
        <w:rPr>
          <w:rFonts w:cstheme="minorHAnsi"/>
          <w:color w:val="000000" w:themeColor="text1"/>
        </w:rPr>
        <w:t xml:space="preserve"> understanding </w:t>
      </w:r>
      <w:r w:rsidR="002D49AF" w:rsidRPr="00035C1F">
        <w:rPr>
          <w:rFonts w:cstheme="minorHAnsi"/>
          <w:color w:val="000000" w:themeColor="text1"/>
        </w:rPr>
        <w:t>and/or curiosity</w:t>
      </w:r>
    </w:p>
    <w:p w:rsidR="004D3BC7" w:rsidRPr="00035C1F" w:rsidRDefault="004D3BC7"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color w:val="000000"/>
          <w:szCs w:val="20"/>
        </w:rPr>
        <w:t>enquiry based activities</w:t>
      </w:r>
      <w:r w:rsidR="002D49AF" w:rsidRPr="00035C1F">
        <w:rPr>
          <w:color w:val="000000"/>
          <w:szCs w:val="20"/>
        </w:rPr>
        <w:t>, including investigations</w:t>
      </w:r>
    </w:p>
    <w:p w:rsidR="004D3BC7" w:rsidRPr="00035C1F" w:rsidRDefault="004D3BC7"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color w:val="000000"/>
          <w:szCs w:val="20"/>
        </w:rPr>
        <w:t>engaging hooks</w:t>
      </w:r>
      <w:r w:rsidR="002D49AF" w:rsidRPr="00035C1F">
        <w:rPr>
          <w:color w:val="000000"/>
          <w:szCs w:val="20"/>
        </w:rPr>
        <w:t xml:space="preserve"> to entice curiosity</w:t>
      </w:r>
    </w:p>
    <w:p w:rsidR="004D3BC7" w:rsidRPr="00035C1F" w:rsidRDefault="004D3BC7"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color w:val="000000"/>
          <w:szCs w:val="20"/>
        </w:rPr>
        <w:t>making visual and dramatic representations of concepts</w:t>
      </w:r>
      <w:r w:rsidR="002D49AF" w:rsidRPr="00035C1F">
        <w:rPr>
          <w:color w:val="000000"/>
          <w:szCs w:val="20"/>
        </w:rPr>
        <w:t>, particularly when trying to explore ideas which cannot be seen</w:t>
      </w:r>
    </w:p>
    <w:p w:rsidR="004D3BC7" w:rsidRPr="00035C1F" w:rsidRDefault="004D3BC7"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color w:val="000000"/>
          <w:szCs w:val="20"/>
        </w:rPr>
        <w:t>practical Science challenges, problems</w:t>
      </w:r>
      <w:r w:rsidR="002D49AF" w:rsidRPr="00035C1F">
        <w:rPr>
          <w:color w:val="000000"/>
          <w:szCs w:val="20"/>
        </w:rPr>
        <w:t>, investigations</w:t>
      </w:r>
      <w:r w:rsidRPr="00035C1F">
        <w:rPr>
          <w:color w:val="000000"/>
          <w:szCs w:val="20"/>
        </w:rPr>
        <w:t xml:space="preserve"> or tasks both inside and outside the classroom.</w:t>
      </w:r>
    </w:p>
    <w:p w:rsidR="006B483F" w:rsidRPr="00035C1F" w:rsidRDefault="004D3BC7"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rFonts w:cstheme="minorHAnsi"/>
        </w:rPr>
        <w:t>story-telling as</w:t>
      </w:r>
      <w:r w:rsidR="00BB10C4" w:rsidRPr="00035C1F">
        <w:rPr>
          <w:rFonts w:cstheme="minorHAnsi"/>
        </w:rPr>
        <w:t xml:space="preserve"> a </w:t>
      </w:r>
      <w:r w:rsidR="002D49AF" w:rsidRPr="00035C1F">
        <w:rPr>
          <w:rFonts w:cstheme="minorHAnsi"/>
        </w:rPr>
        <w:t xml:space="preserve">stimulating introduction, </w:t>
      </w:r>
      <w:r w:rsidR="00BB10C4" w:rsidRPr="00035C1F">
        <w:rPr>
          <w:rFonts w:cstheme="minorHAnsi"/>
        </w:rPr>
        <w:t>source of information</w:t>
      </w:r>
      <w:r w:rsidR="002D49AF" w:rsidRPr="00035C1F">
        <w:rPr>
          <w:rFonts w:cstheme="minorHAnsi"/>
        </w:rPr>
        <w:t xml:space="preserve"> or context for scientific learning</w:t>
      </w:r>
    </w:p>
    <w:p w:rsidR="006B483F" w:rsidRPr="00035C1F" w:rsidRDefault="00BB10C4"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rFonts w:cstheme="minorHAnsi"/>
          <w:color w:val="000000" w:themeColor="text1"/>
        </w:rPr>
        <w:t xml:space="preserve">use of pictures and </w:t>
      </w:r>
      <w:r w:rsidR="006B483F" w:rsidRPr="00035C1F">
        <w:rPr>
          <w:rFonts w:cstheme="minorHAnsi"/>
          <w:color w:val="000000" w:themeColor="text1"/>
        </w:rPr>
        <w:t>concept cartoons</w:t>
      </w:r>
      <w:r w:rsidR="004D3BC7" w:rsidRPr="00035C1F">
        <w:rPr>
          <w:rFonts w:cstheme="minorHAnsi"/>
          <w:color w:val="000000" w:themeColor="text1"/>
        </w:rPr>
        <w:t xml:space="preserve"> to engage questioning or critical thinking</w:t>
      </w:r>
    </w:p>
    <w:p w:rsidR="006B483F" w:rsidRPr="00035C1F" w:rsidRDefault="002D49AF" w:rsidP="00532577">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rFonts w:cstheme="minorHAnsi"/>
          <w:color w:val="000000" w:themeColor="text1"/>
        </w:rPr>
        <w:t xml:space="preserve">virtual simulations, </w:t>
      </w:r>
      <w:r w:rsidR="00BB10C4" w:rsidRPr="00035C1F">
        <w:rPr>
          <w:rFonts w:cstheme="minorHAnsi"/>
          <w:color w:val="000000" w:themeColor="text1"/>
        </w:rPr>
        <w:t>videos and short clips</w:t>
      </w:r>
    </w:p>
    <w:p w:rsidR="00BB10C4" w:rsidRPr="00035C1F" w:rsidRDefault="00BB10C4" w:rsidP="006B483F">
      <w:pPr>
        <w:pStyle w:val="ListParagraph"/>
        <w:numPr>
          <w:ilvl w:val="0"/>
          <w:numId w:val="6"/>
        </w:numPr>
        <w:pBdr>
          <w:top w:val="nil"/>
          <w:left w:val="nil"/>
          <w:bottom w:val="nil"/>
          <w:right w:val="nil"/>
          <w:between w:val="nil"/>
        </w:pBdr>
        <w:spacing w:after="60" w:line="240" w:lineRule="auto"/>
        <w:ind w:left="142" w:hanging="142"/>
        <w:rPr>
          <w:color w:val="000000"/>
        </w:rPr>
      </w:pPr>
      <w:r w:rsidRPr="00035C1F">
        <w:rPr>
          <w:rFonts w:cstheme="minorHAnsi"/>
          <w:color w:val="000000" w:themeColor="text1"/>
        </w:rPr>
        <w:t xml:space="preserve">factual resources for research –books, internet </w:t>
      </w:r>
    </w:p>
    <w:p w:rsidR="006B483F" w:rsidRPr="00035C1F" w:rsidRDefault="006B483F" w:rsidP="00BB10C4">
      <w:pPr>
        <w:spacing w:after="0" w:line="276" w:lineRule="auto"/>
        <w:rPr>
          <w:rFonts w:cstheme="minorHAnsi"/>
          <w:color w:val="000000" w:themeColor="text1"/>
          <w:szCs w:val="24"/>
        </w:rPr>
      </w:pPr>
    </w:p>
    <w:p w:rsidR="001929BB" w:rsidRPr="00035C1F" w:rsidRDefault="00BB10C4" w:rsidP="001929BB">
      <w:pPr>
        <w:spacing w:after="0" w:line="276" w:lineRule="auto"/>
        <w:rPr>
          <w:rFonts w:cstheme="minorHAnsi"/>
          <w:szCs w:val="24"/>
        </w:rPr>
      </w:pPr>
      <w:r w:rsidRPr="00035C1F">
        <w:rPr>
          <w:rFonts w:cstheme="minorHAnsi"/>
          <w:color w:val="000000" w:themeColor="text1"/>
          <w:szCs w:val="24"/>
        </w:rPr>
        <w:t xml:space="preserve">In </w:t>
      </w:r>
      <w:r w:rsidR="002D49AF" w:rsidRPr="00035C1F">
        <w:rPr>
          <w:rFonts w:cstheme="minorHAnsi"/>
          <w:color w:val="000000" w:themeColor="text1"/>
          <w:szCs w:val="24"/>
        </w:rPr>
        <w:t xml:space="preserve">the </w:t>
      </w:r>
      <w:r w:rsidRPr="00035C1F">
        <w:rPr>
          <w:rFonts w:cstheme="minorHAnsi"/>
          <w:color w:val="000000" w:themeColor="text1"/>
          <w:szCs w:val="24"/>
        </w:rPr>
        <w:t>EYFS</w:t>
      </w:r>
      <w:r w:rsidR="004D3BC7" w:rsidRPr="00035C1F">
        <w:rPr>
          <w:rFonts w:cstheme="minorHAnsi"/>
          <w:color w:val="000000" w:themeColor="text1"/>
          <w:szCs w:val="24"/>
        </w:rPr>
        <w:t>,</w:t>
      </w:r>
      <w:r w:rsidRPr="00035C1F">
        <w:rPr>
          <w:rFonts w:cstheme="minorHAnsi"/>
          <w:color w:val="000000" w:themeColor="text1"/>
          <w:szCs w:val="24"/>
        </w:rPr>
        <w:t xml:space="preserve"> a </w:t>
      </w:r>
      <w:r w:rsidR="006B483F" w:rsidRPr="00035C1F">
        <w:rPr>
          <w:rFonts w:cstheme="minorHAnsi"/>
          <w:color w:val="000000" w:themeColor="text1"/>
          <w:szCs w:val="24"/>
        </w:rPr>
        <w:t>scientific</w:t>
      </w:r>
      <w:r w:rsidR="001929BB" w:rsidRPr="00035C1F">
        <w:rPr>
          <w:rFonts w:cstheme="minorHAnsi"/>
          <w:color w:val="000000" w:themeColor="text1"/>
          <w:szCs w:val="24"/>
        </w:rPr>
        <w:t xml:space="preserve"> learning journey </w:t>
      </w:r>
      <w:r w:rsidR="004D3BC7" w:rsidRPr="00035C1F">
        <w:rPr>
          <w:rFonts w:cstheme="minorHAnsi"/>
          <w:color w:val="000000" w:themeColor="text1"/>
          <w:szCs w:val="24"/>
        </w:rPr>
        <w:t>may</w:t>
      </w:r>
      <w:r w:rsidR="001929BB" w:rsidRPr="00035C1F">
        <w:rPr>
          <w:rFonts w:cstheme="minorHAnsi"/>
          <w:color w:val="000000" w:themeColor="text1"/>
          <w:szCs w:val="24"/>
        </w:rPr>
        <w:t xml:space="preserve"> include </w:t>
      </w:r>
      <w:r w:rsidR="004D3BC7" w:rsidRPr="00035C1F">
        <w:rPr>
          <w:rFonts w:cstheme="minorHAnsi"/>
          <w:color w:val="000000" w:themeColor="text1"/>
          <w:szCs w:val="24"/>
        </w:rPr>
        <w:t xml:space="preserve">many of the teaching strategies above through the play-based environment whilst immersed in their weekly themes. </w:t>
      </w:r>
    </w:p>
    <w:p w:rsidR="001929BB" w:rsidRPr="00035C1F" w:rsidRDefault="001929BB" w:rsidP="001929BB">
      <w:pPr>
        <w:spacing w:after="0" w:line="276" w:lineRule="auto"/>
        <w:rPr>
          <w:rFonts w:cstheme="minorHAnsi"/>
          <w:color w:val="000000" w:themeColor="text1"/>
          <w:szCs w:val="28"/>
        </w:rPr>
      </w:pPr>
    </w:p>
    <w:p w:rsidR="00C81995" w:rsidRPr="00035C1F" w:rsidRDefault="006B483F">
      <w:pPr>
        <w:spacing w:after="0" w:line="276" w:lineRule="auto"/>
        <w:rPr>
          <w:rFonts w:cstheme="minorHAnsi"/>
          <w:b/>
          <w:color w:val="000000" w:themeColor="text1"/>
          <w:sz w:val="28"/>
          <w:szCs w:val="28"/>
        </w:rPr>
      </w:pPr>
      <w:r w:rsidRPr="00035C1F">
        <w:rPr>
          <w:rFonts w:cstheme="minorHAnsi"/>
          <w:b/>
          <w:color w:val="000000" w:themeColor="text1"/>
          <w:sz w:val="28"/>
          <w:szCs w:val="28"/>
        </w:rPr>
        <w:t xml:space="preserve">Impact: </w:t>
      </w:r>
      <w:r w:rsidR="00D65D5C" w:rsidRPr="00035C1F">
        <w:rPr>
          <w:rFonts w:cstheme="minorHAnsi"/>
          <w:b/>
          <w:color w:val="000000" w:themeColor="text1"/>
          <w:sz w:val="28"/>
          <w:szCs w:val="28"/>
        </w:rPr>
        <w:t xml:space="preserve">How we know our pupils are achieving </w:t>
      </w:r>
    </w:p>
    <w:p w:rsidR="006B483F" w:rsidRPr="00873D8B" w:rsidRDefault="003772AA" w:rsidP="00B53575">
      <w:pPr>
        <w:pBdr>
          <w:top w:val="nil"/>
          <w:left w:val="nil"/>
          <w:bottom w:val="nil"/>
          <w:right w:val="nil"/>
          <w:between w:val="nil"/>
        </w:pBdr>
        <w:spacing w:after="60" w:line="240" w:lineRule="auto"/>
        <w:ind w:hanging="2"/>
        <w:rPr>
          <w:color w:val="000000"/>
          <w:szCs w:val="20"/>
        </w:rPr>
      </w:pPr>
      <w:r w:rsidRPr="00035C1F">
        <w:rPr>
          <w:color w:val="000000"/>
          <w:szCs w:val="20"/>
        </w:rPr>
        <w:t>From EYFS through to Key Stage 2, w</w:t>
      </w:r>
      <w:r w:rsidR="00B53575" w:rsidRPr="00035C1F">
        <w:rPr>
          <w:color w:val="000000"/>
          <w:szCs w:val="20"/>
        </w:rPr>
        <w:t xml:space="preserve">e measure the impact of our Science curriculum offer through planning opportunities for assessment for and of learning. We aim to capture the knowledge and skills learned through Science lessons/units through carefully planned activities which enable us to observe children’s understanding, misconceptions and choices as they ‘unfold’ and their final ‘products’. It is recognised that final products may not always be in the children’s books as recordings, but demonstrated through model making, drama, videos and practical tasks. Work in books will show a range of recording which demonstrates the children’s understanding of how scientists may record. </w:t>
      </w:r>
      <w:r w:rsidR="00B53575" w:rsidRPr="00035C1F">
        <w:rPr>
          <w:i/>
          <w:color w:val="000000"/>
          <w:szCs w:val="20"/>
        </w:rPr>
        <w:t xml:space="preserve"> </w:t>
      </w:r>
      <w:bookmarkStart w:id="1" w:name="_GoBack"/>
      <w:r w:rsidR="00B53575" w:rsidRPr="00873D8B">
        <w:rPr>
          <w:color w:val="000000"/>
          <w:szCs w:val="20"/>
        </w:rPr>
        <w:t xml:space="preserve">We feel it is important to plan opportunities to allow children to communicate their understanding at the beginning and end of a unit through the use of activities such as KWL grids and concept maps. </w:t>
      </w:r>
    </w:p>
    <w:bookmarkEnd w:id="1"/>
    <w:p w:rsidR="006B483F" w:rsidRPr="00035C1F" w:rsidRDefault="006B483F" w:rsidP="00B53575">
      <w:pPr>
        <w:pBdr>
          <w:top w:val="nil"/>
          <w:left w:val="nil"/>
          <w:bottom w:val="nil"/>
          <w:right w:val="nil"/>
          <w:between w:val="nil"/>
        </w:pBdr>
        <w:spacing w:after="60" w:line="240" w:lineRule="auto"/>
        <w:ind w:hanging="2"/>
        <w:rPr>
          <w:color w:val="000000"/>
          <w:szCs w:val="20"/>
        </w:rPr>
      </w:pPr>
    </w:p>
    <w:p w:rsidR="00B53575" w:rsidRPr="00035C1F" w:rsidRDefault="00B53575" w:rsidP="00B53575">
      <w:pPr>
        <w:pBdr>
          <w:top w:val="nil"/>
          <w:left w:val="nil"/>
          <w:bottom w:val="nil"/>
          <w:right w:val="nil"/>
          <w:between w:val="nil"/>
        </w:pBdr>
        <w:spacing w:after="60" w:line="240" w:lineRule="auto"/>
        <w:ind w:hanging="2"/>
        <w:rPr>
          <w:color w:val="000000"/>
          <w:szCs w:val="20"/>
        </w:rPr>
      </w:pPr>
      <w:r w:rsidRPr="00035C1F">
        <w:rPr>
          <w:color w:val="000000"/>
          <w:szCs w:val="20"/>
        </w:rPr>
        <w:t>Teachers</w:t>
      </w:r>
      <w:r w:rsidR="002D49AF" w:rsidRPr="00035C1F">
        <w:rPr>
          <w:color w:val="000000"/>
          <w:szCs w:val="20"/>
        </w:rPr>
        <w:t xml:space="preserve"> in Key Stage 1 and 2</w:t>
      </w:r>
      <w:r w:rsidRPr="00035C1F">
        <w:rPr>
          <w:color w:val="000000"/>
          <w:szCs w:val="20"/>
        </w:rPr>
        <w:t xml:space="preserve"> complete data grids once a term thinking about the specific areas of Science covered and ‘working scientifically’ using the body of evidence that have developed across the term. This data is collated and shared as part of transition to support with end of key stage assessments. </w:t>
      </w:r>
      <w:r w:rsidR="002D49AF" w:rsidRPr="00035C1F">
        <w:rPr>
          <w:color w:val="000000"/>
          <w:szCs w:val="20"/>
        </w:rPr>
        <w:t xml:space="preserve">Teachers in the EYFS record observations and collect data as part of their assessment towards the EYFS Framework. </w:t>
      </w:r>
      <w:r w:rsidRPr="00035C1F">
        <w:rPr>
          <w:color w:val="000000"/>
          <w:szCs w:val="20"/>
        </w:rPr>
        <w:t xml:space="preserve">The information collected by teachers is used to support and adapt future planning, identify areas which may need ‘recapping’ or ‘revisiting’ more regularly and provide clear and direct feedback. </w:t>
      </w:r>
      <w:r w:rsidR="00DA6C1F" w:rsidRPr="00035C1F">
        <w:rPr>
          <w:color w:val="000000"/>
          <w:szCs w:val="20"/>
        </w:rPr>
        <w:t xml:space="preserve">The subject leader uses subject data, books and other evidence collected by the teacher as well as pupil and teacher voice to understand how well pupils are achieving across each academic year. </w:t>
      </w:r>
    </w:p>
    <w:p w:rsidR="00C81995" w:rsidRPr="00035C1F" w:rsidRDefault="00C81995">
      <w:pPr>
        <w:spacing w:after="0" w:line="276" w:lineRule="auto"/>
        <w:rPr>
          <w:rFonts w:cstheme="minorHAnsi"/>
          <w:color w:val="000000" w:themeColor="text1"/>
          <w:sz w:val="24"/>
          <w:szCs w:val="28"/>
        </w:rPr>
      </w:pPr>
    </w:p>
    <w:p w:rsidR="00C81995" w:rsidRPr="00035C1F" w:rsidRDefault="00D65D5C">
      <w:pPr>
        <w:spacing w:after="0" w:line="276" w:lineRule="auto"/>
        <w:rPr>
          <w:rFonts w:cstheme="minorHAnsi"/>
          <w:b/>
          <w:color w:val="000000" w:themeColor="text1"/>
          <w:sz w:val="28"/>
          <w:szCs w:val="28"/>
        </w:rPr>
      </w:pPr>
      <w:r w:rsidRPr="00035C1F">
        <w:rPr>
          <w:rFonts w:cstheme="minorHAnsi"/>
          <w:b/>
          <w:color w:val="000000" w:themeColor="text1"/>
          <w:sz w:val="28"/>
          <w:szCs w:val="28"/>
        </w:rPr>
        <w:t xml:space="preserve">How intervention is used at High Lane </w:t>
      </w:r>
    </w:p>
    <w:p w:rsidR="00C81995" w:rsidRPr="00035C1F" w:rsidRDefault="00D65D5C">
      <w:pPr>
        <w:spacing w:after="0" w:line="276" w:lineRule="auto"/>
        <w:rPr>
          <w:rFonts w:cstheme="minorHAnsi"/>
          <w:color w:val="000000" w:themeColor="text1"/>
          <w:szCs w:val="28"/>
        </w:rPr>
      </w:pPr>
      <w:r w:rsidRPr="00035C1F">
        <w:rPr>
          <w:rFonts w:cstheme="minorHAnsi"/>
          <w:color w:val="000000" w:themeColor="text1"/>
          <w:szCs w:val="28"/>
        </w:rPr>
        <w:t xml:space="preserve">We recognise that sometimes children might require additional support or greater challenge to progress further in their learning. To support all pupils in their learning, we provide intervention in a number of ways: </w:t>
      </w:r>
    </w:p>
    <w:p w:rsidR="00C81995" w:rsidRPr="00035C1F" w:rsidRDefault="00D65D5C" w:rsidP="00755BD9">
      <w:pPr>
        <w:pStyle w:val="ListParagraph"/>
        <w:numPr>
          <w:ilvl w:val="0"/>
          <w:numId w:val="3"/>
        </w:numPr>
        <w:spacing w:after="0" w:line="276" w:lineRule="auto"/>
        <w:rPr>
          <w:rFonts w:cstheme="minorHAnsi"/>
          <w:color w:val="000000" w:themeColor="text1"/>
          <w:szCs w:val="28"/>
        </w:rPr>
      </w:pPr>
      <w:r w:rsidRPr="00035C1F">
        <w:rPr>
          <w:rFonts w:cstheme="minorHAnsi"/>
          <w:color w:val="000000" w:themeColor="text1"/>
          <w:szCs w:val="28"/>
        </w:rPr>
        <w:t>Integrated support within class with the class teacher or TA/LSA</w:t>
      </w:r>
    </w:p>
    <w:p w:rsidR="00C81995" w:rsidRPr="00035C1F" w:rsidRDefault="00D65D5C" w:rsidP="00755BD9">
      <w:pPr>
        <w:pStyle w:val="ListParagraph"/>
        <w:numPr>
          <w:ilvl w:val="0"/>
          <w:numId w:val="3"/>
        </w:numPr>
        <w:spacing w:after="0" w:line="276" w:lineRule="auto"/>
        <w:rPr>
          <w:rFonts w:cstheme="minorHAnsi"/>
          <w:color w:val="000000" w:themeColor="text1"/>
          <w:szCs w:val="28"/>
        </w:rPr>
      </w:pPr>
      <w:r w:rsidRPr="00035C1F">
        <w:rPr>
          <w:rFonts w:cstheme="minorHAnsi"/>
          <w:color w:val="000000" w:themeColor="text1"/>
          <w:szCs w:val="28"/>
        </w:rPr>
        <w:t>1:1 or small group learning outside of the classroom with the class teacher or TA/LSA</w:t>
      </w:r>
    </w:p>
    <w:p w:rsidR="001929BB" w:rsidRPr="00035C1F" w:rsidRDefault="00DA6C1F" w:rsidP="00755BD9">
      <w:pPr>
        <w:pStyle w:val="ListParagraph"/>
        <w:numPr>
          <w:ilvl w:val="0"/>
          <w:numId w:val="3"/>
        </w:numPr>
        <w:spacing w:after="0" w:line="276" w:lineRule="auto"/>
        <w:rPr>
          <w:rFonts w:cstheme="minorHAnsi"/>
          <w:color w:val="000000" w:themeColor="text1"/>
        </w:rPr>
      </w:pPr>
      <w:r w:rsidRPr="00035C1F">
        <w:rPr>
          <w:rFonts w:cstheme="minorHAnsi"/>
          <w:color w:val="000000" w:themeColor="text1"/>
        </w:rPr>
        <w:t>S</w:t>
      </w:r>
      <w:r w:rsidR="001929BB" w:rsidRPr="00035C1F">
        <w:rPr>
          <w:rFonts w:cstheme="minorHAnsi"/>
          <w:color w:val="000000" w:themeColor="text1"/>
        </w:rPr>
        <w:t>upport</w:t>
      </w:r>
      <w:r w:rsidRPr="00035C1F">
        <w:rPr>
          <w:rFonts w:cstheme="minorHAnsi"/>
          <w:color w:val="000000" w:themeColor="text1"/>
        </w:rPr>
        <w:t xml:space="preserve"> with core skills in English and Maths</w:t>
      </w:r>
      <w:r w:rsidR="001929BB" w:rsidRPr="00035C1F">
        <w:rPr>
          <w:rFonts w:cstheme="minorHAnsi"/>
          <w:color w:val="000000" w:themeColor="text1"/>
        </w:rPr>
        <w:t xml:space="preserve"> to help pupils articulate their understanding</w:t>
      </w:r>
      <w:r w:rsidR="002D49AF" w:rsidRPr="00035C1F">
        <w:rPr>
          <w:rFonts w:cstheme="minorHAnsi"/>
          <w:color w:val="000000" w:themeColor="text1"/>
        </w:rPr>
        <w:t xml:space="preserve"> in Science</w:t>
      </w:r>
    </w:p>
    <w:p w:rsidR="00C81995" w:rsidRPr="00035C1F" w:rsidRDefault="00DA6C1F" w:rsidP="00DD5FF7">
      <w:pPr>
        <w:pStyle w:val="ListParagraph"/>
        <w:numPr>
          <w:ilvl w:val="0"/>
          <w:numId w:val="3"/>
        </w:numPr>
        <w:spacing w:after="0" w:line="276" w:lineRule="auto"/>
        <w:rPr>
          <w:rFonts w:cstheme="minorHAnsi"/>
          <w:color w:val="000000" w:themeColor="text1"/>
          <w:sz w:val="24"/>
          <w:szCs w:val="28"/>
        </w:rPr>
      </w:pPr>
      <w:r w:rsidRPr="00035C1F">
        <w:rPr>
          <w:rFonts w:cstheme="minorHAnsi"/>
          <w:color w:val="000000" w:themeColor="text1"/>
        </w:rPr>
        <w:t xml:space="preserve">External support – if child is particularly struggling, this will be raised with parents in the first stage, but may be referred to the SENDCO and/or external agencies if necessary </w:t>
      </w:r>
    </w:p>
    <w:sectPr w:rsidR="00C81995" w:rsidRPr="00035C1F" w:rsidSect="00DD5F66">
      <w:pgSz w:w="11906" w:h="16838"/>
      <w:pgMar w:top="720" w:right="720" w:bottom="720" w:left="720" w:header="397" w:footer="39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66" w:rsidRDefault="00DD5F66" w:rsidP="00DD5F66">
      <w:pPr>
        <w:spacing w:after="0" w:line="240" w:lineRule="auto"/>
      </w:pPr>
      <w:r>
        <w:separator/>
      </w:r>
    </w:p>
  </w:endnote>
  <w:endnote w:type="continuationSeparator" w:id="0">
    <w:p w:rsidR="00DD5F66" w:rsidRDefault="00DD5F66" w:rsidP="00DD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66" w:rsidRDefault="00DD5F66" w:rsidP="00DD5F66">
      <w:pPr>
        <w:spacing w:after="0" w:line="240" w:lineRule="auto"/>
      </w:pPr>
      <w:r>
        <w:separator/>
      </w:r>
    </w:p>
  </w:footnote>
  <w:footnote w:type="continuationSeparator" w:id="0">
    <w:p w:rsidR="00DD5F66" w:rsidRDefault="00DD5F66" w:rsidP="00DD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589158E"/>
    <w:multiLevelType w:val="singleLevel"/>
    <w:tmpl w:val="44F009F6"/>
    <w:lvl w:ilvl="0">
      <w:start w:val="4"/>
      <w:numFmt w:val="bullet"/>
      <w:lvlText w:val=""/>
      <w:lvlJc w:val="left"/>
      <w:pPr>
        <w:tabs>
          <w:tab w:val="num" w:pos="720"/>
        </w:tabs>
        <w:ind w:left="720" w:hanging="720"/>
      </w:pPr>
      <w:rPr>
        <w:rFonts w:ascii="Symbol" w:hAnsi="Symbol" w:hint="default"/>
      </w:rPr>
    </w:lvl>
  </w:abstractNum>
  <w:abstractNum w:abstractNumId="1" w15:restartNumberingAfterBreak="0">
    <w:nsid w:val="096D4250"/>
    <w:multiLevelType w:val="hybridMultilevel"/>
    <w:tmpl w:val="813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525F1"/>
    <w:multiLevelType w:val="hybridMultilevel"/>
    <w:tmpl w:val="D4066184"/>
    <w:lvl w:ilvl="0" w:tplc="08090001">
      <w:start w:val="1"/>
      <w:numFmt w:val="bullet"/>
      <w:lvlText w:val=""/>
      <w:lvlJc w:val="left"/>
      <w:pPr>
        <w:ind w:left="720" w:hanging="360"/>
      </w:pPr>
      <w:rPr>
        <w:rFonts w:ascii="Symbol" w:hAnsi="Symbol" w:hint="default"/>
      </w:rPr>
    </w:lvl>
    <w:lvl w:ilvl="1" w:tplc="8E0AB9D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E67"/>
    <w:multiLevelType w:val="hybridMultilevel"/>
    <w:tmpl w:val="8188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C700C"/>
    <w:multiLevelType w:val="hybridMultilevel"/>
    <w:tmpl w:val="85D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35269"/>
    <w:multiLevelType w:val="hybridMultilevel"/>
    <w:tmpl w:val="956CF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60005"/>
    <w:multiLevelType w:val="hybridMultilevel"/>
    <w:tmpl w:val="CCF0B9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FC04C9F"/>
    <w:multiLevelType w:val="hybridMultilevel"/>
    <w:tmpl w:val="21202B06"/>
    <w:lvl w:ilvl="0" w:tplc="44F009F6">
      <w:start w:val="4"/>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139AB"/>
    <w:multiLevelType w:val="multilevel"/>
    <w:tmpl w:val="2D3A68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D85FD2"/>
    <w:multiLevelType w:val="hybridMultilevel"/>
    <w:tmpl w:val="A9A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F485D"/>
    <w:multiLevelType w:val="hybridMultilevel"/>
    <w:tmpl w:val="7DE65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804C3"/>
    <w:multiLevelType w:val="hybridMultilevel"/>
    <w:tmpl w:val="DF1C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36D3C"/>
    <w:multiLevelType w:val="hybridMultilevel"/>
    <w:tmpl w:val="CB1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31728"/>
    <w:multiLevelType w:val="hybridMultilevel"/>
    <w:tmpl w:val="2F20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00F13"/>
    <w:multiLevelType w:val="hybridMultilevel"/>
    <w:tmpl w:val="E874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01480"/>
    <w:multiLevelType w:val="hybridMultilevel"/>
    <w:tmpl w:val="30D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61A9C"/>
    <w:multiLevelType w:val="hybridMultilevel"/>
    <w:tmpl w:val="F3DCDE88"/>
    <w:lvl w:ilvl="0" w:tplc="44F009F6">
      <w:start w:val="4"/>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F4B87"/>
    <w:multiLevelType w:val="hybridMultilevel"/>
    <w:tmpl w:val="6B10B95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66B7429E"/>
    <w:multiLevelType w:val="hybridMultilevel"/>
    <w:tmpl w:val="BC48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875EC"/>
    <w:multiLevelType w:val="hybridMultilevel"/>
    <w:tmpl w:val="62EE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71306"/>
    <w:multiLevelType w:val="hybridMultilevel"/>
    <w:tmpl w:val="0ED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1"/>
  </w:num>
  <w:num w:numId="3">
    <w:abstractNumId w:val="12"/>
  </w:num>
  <w:num w:numId="4">
    <w:abstractNumId w:val="15"/>
  </w:num>
  <w:num w:numId="5">
    <w:abstractNumId w:val="0"/>
  </w:num>
  <w:num w:numId="6">
    <w:abstractNumId w:val="11"/>
  </w:num>
  <w:num w:numId="7">
    <w:abstractNumId w:val="16"/>
  </w:num>
  <w:num w:numId="8">
    <w:abstractNumId w:val="7"/>
  </w:num>
  <w:num w:numId="9">
    <w:abstractNumId w:val="13"/>
  </w:num>
  <w:num w:numId="10">
    <w:abstractNumId w:val="18"/>
  </w:num>
  <w:num w:numId="11">
    <w:abstractNumId w:val="9"/>
  </w:num>
  <w:num w:numId="12">
    <w:abstractNumId w:val="3"/>
  </w:num>
  <w:num w:numId="13">
    <w:abstractNumId w:val="4"/>
  </w:num>
  <w:num w:numId="14">
    <w:abstractNumId w:val="20"/>
  </w:num>
  <w:num w:numId="15">
    <w:abstractNumId w:val="6"/>
  </w:num>
  <w:num w:numId="16">
    <w:abstractNumId w:val="8"/>
  </w:num>
  <w:num w:numId="17">
    <w:abstractNumId w:val="19"/>
  </w:num>
  <w:num w:numId="18">
    <w:abstractNumId w:val="2"/>
  </w:num>
  <w:num w:numId="19">
    <w:abstractNumId w:val="14"/>
  </w:num>
  <w:num w:numId="20">
    <w:abstractNumId w:val="10"/>
  </w:num>
  <w:num w:numId="21">
    <w:abstractNumId w:val="17"/>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95"/>
    <w:rsid w:val="000017D0"/>
    <w:rsid w:val="00035C1F"/>
    <w:rsid w:val="000435E7"/>
    <w:rsid w:val="0006499E"/>
    <w:rsid w:val="00105547"/>
    <w:rsid w:val="001633D1"/>
    <w:rsid w:val="001929BB"/>
    <w:rsid w:val="002D49AF"/>
    <w:rsid w:val="002E4454"/>
    <w:rsid w:val="002F51C3"/>
    <w:rsid w:val="00306E65"/>
    <w:rsid w:val="003772AA"/>
    <w:rsid w:val="003B6912"/>
    <w:rsid w:val="003D3D6C"/>
    <w:rsid w:val="00410B72"/>
    <w:rsid w:val="00495285"/>
    <w:rsid w:val="004D3BC7"/>
    <w:rsid w:val="005C1A80"/>
    <w:rsid w:val="00651C64"/>
    <w:rsid w:val="00670F13"/>
    <w:rsid w:val="00681F29"/>
    <w:rsid w:val="006B483F"/>
    <w:rsid w:val="00755BD9"/>
    <w:rsid w:val="00836295"/>
    <w:rsid w:val="00873D8B"/>
    <w:rsid w:val="008F1301"/>
    <w:rsid w:val="009C2275"/>
    <w:rsid w:val="009C7CDD"/>
    <w:rsid w:val="00A45FA2"/>
    <w:rsid w:val="00A80DF5"/>
    <w:rsid w:val="00AB1CD0"/>
    <w:rsid w:val="00B317FC"/>
    <w:rsid w:val="00B53575"/>
    <w:rsid w:val="00BB10C4"/>
    <w:rsid w:val="00C1612A"/>
    <w:rsid w:val="00C81995"/>
    <w:rsid w:val="00CD1F65"/>
    <w:rsid w:val="00CE5C0D"/>
    <w:rsid w:val="00D65D5C"/>
    <w:rsid w:val="00DA6C1F"/>
    <w:rsid w:val="00DD5F66"/>
    <w:rsid w:val="00DE2EC2"/>
    <w:rsid w:val="00EB4933"/>
    <w:rsid w:val="00F5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82EB12-98AE-4CA7-B0B8-3FAAFC70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C16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Pr>
      <w:rFonts w:ascii="Calibri" w:eastAsia="Times New Roman" w:hAnsi="Calibri" w:cs="Times New Roman"/>
      <w:lang w:val="en-US"/>
    </w:rPr>
  </w:style>
  <w:style w:type="paragraph" w:styleId="ListParagraph">
    <w:name w:val="List Paragraph"/>
    <w:basedOn w:val="Normal"/>
    <w:uiPriority w:val="34"/>
    <w:qFormat/>
    <w:pPr>
      <w:ind w:left="720"/>
      <w:contextualSpacing/>
    </w:pPr>
  </w:style>
  <w:style w:type="character" w:styleId="Hyperlink">
    <w:name w:val="Hyperlink"/>
    <w:uiPriority w:val="99"/>
    <w:unhideWhenUsed/>
    <w:qFormat/>
    <w:rPr>
      <w:color w:val="0072CC"/>
      <w:u w:val="single"/>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customStyle="1" w:styleId="3Bulletedcopyblue">
    <w:name w:val="3 Bulleted copy blue"/>
    <w:basedOn w:val="Normal"/>
    <w:qFormat/>
    <w:pPr>
      <w:numPr>
        <w:numId w:val="1"/>
      </w:numPr>
      <w:spacing w:after="120" w:line="240" w:lineRule="auto"/>
    </w:pPr>
    <w:rPr>
      <w:rFonts w:ascii="Arial" w:eastAsia="MS Mincho" w:hAnsi="Arial" w:cs="Arial"/>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semiHidden/>
    <w:rsid w:val="00C1612A"/>
    <w:rPr>
      <w:rFonts w:asciiTheme="majorHAnsi" w:eastAsiaTheme="majorEastAsia" w:hAnsiTheme="majorHAnsi" w:cstheme="majorBidi"/>
      <w:color w:val="2F5496" w:themeColor="accent1" w:themeShade="BF"/>
      <w:sz w:val="26"/>
      <w:szCs w:val="26"/>
    </w:rPr>
  </w:style>
  <w:style w:type="paragraph" w:customStyle="1" w:styleId="Subhead2">
    <w:name w:val="Subhead 2"/>
    <w:basedOn w:val="1bodycopy10pt"/>
    <w:next w:val="1bodycopy10pt"/>
    <w:link w:val="Subhead2Char"/>
    <w:qFormat/>
    <w:rsid w:val="003772AA"/>
    <w:pPr>
      <w:spacing w:before="240"/>
    </w:pPr>
    <w:rPr>
      <w:b/>
      <w:color w:val="12263F"/>
      <w:sz w:val="24"/>
    </w:rPr>
  </w:style>
  <w:style w:type="character" w:customStyle="1" w:styleId="Subhead2Char">
    <w:name w:val="Subhead 2 Char"/>
    <w:link w:val="Subhead2"/>
    <w:rsid w:val="003772AA"/>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DD5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66"/>
  </w:style>
  <w:style w:type="paragraph" w:styleId="Footer">
    <w:name w:val="footer"/>
    <w:basedOn w:val="Normal"/>
    <w:link w:val="FooterChar"/>
    <w:uiPriority w:val="99"/>
    <w:unhideWhenUsed/>
    <w:rsid w:val="00DD5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02">
      <w:bodyDiv w:val="1"/>
      <w:marLeft w:val="0"/>
      <w:marRight w:val="0"/>
      <w:marTop w:val="0"/>
      <w:marBottom w:val="0"/>
      <w:divBdr>
        <w:top w:val="none" w:sz="0" w:space="0" w:color="auto"/>
        <w:left w:val="none" w:sz="0" w:space="0" w:color="auto"/>
        <w:bottom w:val="none" w:sz="0" w:space="0" w:color="auto"/>
        <w:right w:val="none" w:sz="0" w:space="0" w:color="auto"/>
      </w:divBdr>
    </w:div>
    <w:div w:id="147018140">
      <w:bodyDiv w:val="1"/>
      <w:marLeft w:val="0"/>
      <w:marRight w:val="0"/>
      <w:marTop w:val="0"/>
      <w:marBottom w:val="0"/>
      <w:divBdr>
        <w:top w:val="none" w:sz="0" w:space="0" w:color="auto"/>
        <w:left w:val="none" w:sz="0" w:space="0" w:color="auto"/>
        <w:bottom w:val="none" w:sz="0" w:space="0" w:color="auto"/>
        <w:right w:val="none" w:sz="0" w:space="0" w:color="auto"/>
      </w:divBdr>
    </w:div>
    <w:div w:id="204102904">
      <w:bodyDiv w:val="1"/>
      <w:marLeft w:val="0"/>
      <w:marRight w:val="0"/>
      <w:marTop w:val="0"/>
      <w:marBottom w:val="0"/>
      <w:divBdr>
        <w:top w:val="none" w:sz="0" w:space="0" w:color="auto"/>
        <w:left w:val="none" w:sz="0" w:space="0" w:color="auto"/>
        <w:bottom w:val="none" w:sz="0" w:space="0" w:color="auto"/>
        <w:right w:val="none" w:sz="0" w:space="0" w:color="auto"/>
      </w:divBdr>
    </w:div>
    <w:div w:id="318923813">
      <w:bodyDiv w:val="1"/>
      <w:marLeft w:val="0"/>
      <w:marRight w:val="0"/>
      <w:marTop w:val="0"/>
      <w:marBottom w:val="0"/>
      <w:divBdr>
        <w:top w:val="none" w:sz="0" w:space="0" w:color="auto"/>
        <w:left w:val="none" w:sz="0" w:space="0" w:color="auto"/>
        <w:bottom w:val="none" w:sz="0" w:space="0" w:color="auto"/>
        <w:right w:val="none" w:sz="0" w:space="0" w:color="auto"/>
      </w:divBdr>
    </w:div>
    <w:div w:id="755324047">
      <w:bodyDiv w:val="1"/>
      <w:marLeft w:val="0"/>
      <w:marRight w:val="0"/>
      <w:marTop w:val="0"/>
      <w:marBottom w:val="0"/>
      <w:divBdr>
        <w:top w:val="none" w:sz="0" w:space="0" w:color="auto"/>
        <w:left w:val="none" w:sz="0" w:space="0" w:color="auto"/>
        <w:bottom w:val="none" w:sz="0" w:space="0" w:color="auto"/>
        <w:right w:val="none" w:sz="0" w:space="0" w:color="auto"/>
      </w:divBdr>
    </w:div>
    <w:div w:id="876164588">
      <w:bodyDiv w:val="1"/>
      <w:marLeft w:val="0"/>
      <w:marRight w:val="0"/>
      <w:marTop w:val="0"/>
      <w:marBottom w:val="0"/>
      <w:divBdr>
        <w:top w:val="none" w:sz="0" w:space="0" w:color="auto"/>
        <w:left w:val="none" w:sz="0" w:space="0" w:color="auto"/>
        <w:bottom w:val="none" w:sz="0" w:space="0" w:color="auto"/>
        <w:right w:val="none" w:sz="0" w:space="0" w:color="auto"/>
      </w:divBdr>
    </w:div>
    <w:div w:id="1353918870">
      <w:bodyDiv w:val="1"/>
      <w:marLeft w:val="0"/>
      <w:marRight w:val="0"/>
      <w:marTop w:val="0"/>
      <w:marBottom w:val="0"/>
      <w:divBdr>
        <w:top w:val="none" w:sz="0" w:space="0" w:color="auto"/>
        <w:left w:val="none" w:sz="0" w:space="0" w:color="auto"/>
        <w:bottom w:val="none" w:sz="0" w:space="0" w:color="auto"/>
        <w:right w:val="none" w:sz="0" w:space="0" w:color="auto"/>
      </w:divBdr>
    </w:div>
    <w:div w:id="1666325832">
      <w:bodyDiv w:val="1"/>
      <w:marLeft w:val="0"/>
      <w:marRight w:val="0"/>
      <w:marTop w:val="0"/>
      <w:marBottom w:val="0"/>
      <w:divBdr>
        <w:top w:val="none" w:sz="0" w:space="0" w:color="auto"/>
        <w:left w:val="none" w:sz="0" w:space="0" w:color="auto"/>
        <w:bottom w:val="none" w:sz="0" w:space="0" w:color="auto"/>
        <w:right w:val="none" w:sz="0" w:space="0" w:color="auto"/>
      </w:divBdr>
    </w:div>
    <w:div w:id="1932006656">
      <w:bodyDiv w:val="1"/>
      <w:marLeft w:val="0"/>
      <w:marRight w:val="0"/>
      <w:marTop w:val="0"/>
      <w:marBottom w:val="0"/>
      <w:divBdr>
        <w:top w:val="none" w:sz="0" w:space="0" w:color="auto"/>
        <w:left w:val="none" w:sz="0" w:space="0" w:color="auto"/>
        <w:bottom w:val="none" w:sz="0" w:space="0" w:color="auto"/>
        <w:right w:val="none" w:sz="0" w:space="0" w:color="auto"/>
      </w:divBdr>
    </w:div>
    <w:div w:id="20834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stockportmbc.gov.uk/primary/highlane/logo.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02CD-07F7-4111-851A-01F72E03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926C9B70</Template>
  <TotalTime>229</TotalTime>
  <Pages>6</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Lloyd</dc:creator>
  <cp:keywords/>
  <dc:description/>
  <cp:lastModifiedBy>Miss Roper</cp:lastModifiedBy>
  <cp:revision>24</cp:revision>
  <cp:lastPrinted>2019-10-07T11:43:00Z</cp:lastPrinted>
  <dcterms:created xsi:type="dcterms:W3CDTF">2022-06-15T08:27:00Z</dcterms:created>
  <dcterms:modified xsi:type="dcterms:W3CDTF">2022-06-19T13:19:00Z</dcterms:modified>
</cp:coreProperties>
</file>